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DC" w:rsidRDefault="00466A9F">
      <w:pPr>
        <w:shd w:val="clear" w:color="auto" w:fill="FFFFFF"/>
        <w:spacing w:before="245"/>
        <w:jc w:val="center"/>
        <w:rPr>
          <w:iCs/>
        </w:rPr>
      </w:pPr>
      <w:r>
        <w:rPr>
          <w:noProof/>
          <w:lang w:eastAsia="ru-RU"/>
        </w:rPr>
        <w:drawing>
          <wp:inline distT="0" distB="0" distL="0" distR="0">
            <wp:extent cx="6408420" cy="9255760"/>
            <wp:effectExtent l="0" t="0" r="0" b="0"/>
            <wp:docPr id="1" name="Рисунок 1" descr="C:\Users\Пользователь\Desktop\2022-10-27_13-57-06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2022-10-27_13-57-06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25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DC" w:rsidRDefault="00466A9F">
      <w:pPr>
        <w:rPr>
          <w:color w:val="000000"/>
          <w:szCs w:val="28"/>
        </w:rPr>
      </w:pPr>
      <w:r>
        <w:br w:type="page"/>
      </w:r>
    </w:p>
    <w:p w:rsidR="00A72FDC" w:rsidRDefault="00466A9F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Рабочая программа кружка «Нанотехноголия» составлена на основе</w:t>
      </w:r>
    </w:p>
    <w:p w:rsidR="00A72FDC" w:rsidRDefault="00466A9F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color w:val="000000"/>
          <w:szCs w:val="28"/>
        </w:rPr>
      </w:pPr>
      <w:r>
        <w:rPr>
          <w:rFonts w:eastAsia="Times New Roman"/>
          <w:szCs w:val="28"/>
          <w:lang w:eastAsia="ru-RU"/>
        </w:rPr>
        <w:t>авторской программы И.В. Разумовской «Нанотехнология» (сборник "Программы элективных курсов. Физика. 9 – 11 кл. Профильное обучение сост.В.А. Коровин – М.: Дрофа, 2007)</w:t>
      </w:r>
      <w:r>
        <w:rPr>
          <w:color w:val="000000"/>
          <w:szCs w:val="28"/>
        </w:rPr>
        <w:t xml:space="preserve"> и соответствует ФГОС СОО, приказу Минобрнауки России от 17.05.2012 №413 (ред. от 29.06.2017);</w:t>
      </w:r>
    </w:p>
    <w:p w:rsidR="00A72FDC" w:rsidRDefault="00466A9F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color w:val="000000"/>
          <w:szCs w:val="28"/>
        </w:rPr>
      </w:pPr>
      <w:r>
        <w:rPr>
          <w:iCs/>
          <w:szCs w:val="28"/>
        </w:rPr>
        <w:t>ООП МБОУ Верхнеднепровская СОШ №2 на 2022-2023 учебный год.</w:t>
      </w:r>
    </w:p>
    <w:p w:rsidR="00A72FDC" w:rsidRDefault="00466A9F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 xml:space="preserve">Для реализации программы использовано учебное пособие: </w:t>
      </w:r>
      <w:r>
        <w:rPr>
          <w:rFonts w:eastAsia="Times New Roman"/>
          <w:szCs w:val="28"/>
          <w:lang w:eastAsia="ru-RU"/>
        </w:rPr>
        <w:t>Ю.Н. Зубков, А.С. Кадочкин и др. Под общей ред</w:t>
      </w:r>
      <w:r>
        <w:rPr>
          <w:rFonts w:eastAsia="Times New Roman"/>
          <w:szCs w:val="28"/>
          <w:lang w:eastAsia="ru-RU"/>
        </w:rPr>
        <w:t>акцией В.В. Светухина и Д.И. Семенцова.  «Введение в нанотехнологии - модуль «физика». Учебное пособие для учащихся 10–11 классов средних общеобразовательных учреждений.  «Школьной лиги РОСНАНО» Санкт-Петербург, 2012г.</w:t>
      </w:r>
    </w:p>
    <w:p w:rsidR="00A72FDC" w:rsidRDefault="00466A9F">
      <w:pPr>
        <w:shd w:val="clear" w:color="auto" w:fill="FFFFFF"/>
        <w:spacing w:line="360" w:lineRule="auto"/>
        <w:ind w:firstLine="709"/>
        <w:rPr>
          <w:szCs w:val="28"/>
        </w:rPr>
      </w:pPr>
      <w:r>
        <w:rPr>
          <w:szCs w:val="28"/>
        </w:rPr>
        <w:t>Согласно ООП на кружковую работу отво</w:t>
      </w:r>
      <w:r w:rsidR="00933968">
        <w:rPr>
          <w:szCs w:val="28"/>
        </w:rPr>
        <w:t>дится  2 ч в неделю (72 часа</w:t>
      </w:r>
      <w:r>
        <w:rPr>
          <w:szCs w:val="28"/>
        </w:rPr>
        <w:t>).</w:t>
      </w:r>
    </w:p>
    <w:p w:rsidR="00A72FDC" w:rsidRDefault="00466A9F">
      <w:pPr>
        <w:spacing w:line="360" w:lineRule="auto"/>
        <w:ind w:firstLine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 реализации программы кружка «Нанотехнологии» в средней полной школе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A72FDC" w:rsidRDefault="00466A9F">
      <w:pPr>
        <w:tabs>
          <w:tab w:val="left" w:pos="720"/>
          <w:tab w:val="left" w:pos="900"/>
          <w:tab w:val="left" w:pos="1080"/>
        </w:tabs>
        <w:spacing w:line="360" w:lineRule="auto"/>
        <w:rPr>
          <w:color w:val="000000"/>
          <w:szCs w:val="28"/>
        </w:rPr>
      </w:pPr>
      <w:r>
        <w:t>Программа реализуется с и</w:t>
      </w:r>
      <w:r>
        <w:t>спользованием оборудования Центра образования естественно-научной и технологической направленностей "Точка роста".</w:t>
      </w:r>
      <w:r>
        <w:br w:type="page"/>
      </w:r>
    </w:p>
    <w:p w:rsidR="00A72FDC" w:rsidRDefault="00466A9F">
      <w:pPr>
        <w:tabs>
          <w:tab w:val="left" w:pos="720"/>
          <w:tab w:val="left" w:pos="900"/>
          <w:tab w:val="left" w:pos="108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Раздел 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 xml:space="preserve">. </w:t>
      </w:r>
    </w:p>
    <w:p w:rsidR="00A72FDC" w:rsidRDefault="00A72FDC">
      <w:pPr>
        <w:tabs>
          <w:tab w:val="left" w:pos="720"/>
          <w:tab w:val="left" w:pos="900"/>
          <w:tab w:val="left" w:pos="1080"/>
        </w:tabs>
        <w:jc w:val="center"/>
        <w:rPr>
          <w:b/>
          <w:bCs/>
          <w:szCs w:val="28"/>
        </w:rPr>
      </w:pPr>
    </w:p>
    <w:p w:rsidR="00A72FDC" w:rsidRDefault="00466A9F">
      <w:pPr>
        <w:tabs>
          <w:tab w:val="left" w:pos="720"/>
          <w:tab w:val="left" w:pos="900"/>
          <w:tab w:val="left" w:pos="108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Планируемые результаты работы кружка «Нанотехнологии»</w:t>
      </w:r>
    </w:p>
    <w:p w:rsidR="00A72FDC" w:rsidRDefault="00A72FDC">
      <w:pPr>
        <w:tabs>
          <w:tab w:val="left" w:pos="720"/>
          <w:tab w:val="left" w:pos="900"/>
          <w:tab w:val="left" w:pos="1080"/>
        </w:tabs>
        <w:rPr>
          <w:szCs w:val="28"/>
        </w:rPr>
      </w:pPr>
    </w:p>
    <w:p w:rsidR="00A72FDC" w:rsidRDefault="00466A9F">
      <w:pPr>
        <w:jc w:val="left"/>
        <w:rPr>
          <w:b/>
          <w:szCs w:val="28"/>
        </w:rPr>
      </w:pPr>
      <w:r>
        <w:rPr>
          <w:b/>
          <w:bCs/>
          <w:iCs/>
          <w:color w:val="000000"/>
          <w:szCs w:val="28"/>
        </w:rPr>
        <w:t>1.1.</w:t>
      </w:r>
      <w:r>
        <w:rPr>
          <w:b/>
          <w:szCs w:val="28"/>
        </w:rPr>
        <w:t xml:space="preserve">  Личностные результаты: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мировоззрение, соответствующее современному </w:t>
      </w:r>
      <w:r>
        <w:rPr>
          <w:szCs w:val="28"/>
        </w:rPr>
        <w:t>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го</w:t>
      </w:r>
      <w:r>
        <w:rPr>
          <w:szCs w:val="28"/>
        </w:rPr>
        <w:t xml:space="preserve">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экологическая культура, бережное отношения к </w:t>
      </w:r>
      <w:r>
        <w:rPr>
          <w:szCs w:val="28"/>
        </w:rPr>
        <w:t>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</w:t>
      </w:r>
      <w:r>
        <w:rPr>
          <w:szCs w:val="28"/>
        </w:rPr>
        <w:t>ение к действиям, приносящим вред экологии; приобретение опыта эколого-направленной деятельности;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готовность обучающихся к трудовой профессиональной деятельности </w:t>
      </w:r>
      <w:r>
        <w:rPr>
          <w:szCs w:val="28"/>
        </w:rPr>
        <w:t>как к возможности участия в решении личных, общественных, государственных, общенациональных проблем;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</w:t>
      </w:r>
      <w:r>
        <w:rPr>
          <w:szCs w:val="28"/>
        </w:rPr>
        <w:t>еятельности.</w:t>
      </w:r>
    </w:p>
    <w:p w:rsidR="00A72FDC" w:rsidRDefault="00466A9F">
      <w:pPr>
        <w:pStyle w:val="a4"/>
        <w:tabs>
          <w:tab w:val="clear" w:pos="0"/>
        </w:tabs>
        <w:spacing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Метапредметные результаты: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 xml:space="preserve">оценивать возможные последствия достижения поставленной цели в деятельности, собственной жизни и жизни </w:t>
      </w:r>
      <w:r>
        <w:rPr>
          <w:szCs w:val="28"/>
        </w:rPr>
        <w:t>окружающих людей, основываясь на соображениях этики и морали;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 xml:space="preserve">оценивать ресурсы, в том числе время и другие нематериальные ресурсы, необходимые для достижения </w:t>
      </w:r>
      <w:r>
        <w:rPr>
          <w:szCs w:val="28"/>
        </w:rPr>
        <w:t>поставленной цели;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  <w:lang w:eastAsia="ru-RU"/>
        </w:rPr>
      </w:pPr>
      <w:r>
        <w:rPr>
          <w:szCs w:val="28"/>
        </w:rPr>
        <w:t xml:space="preserve">сопоставлять полученный </w:t>
      </w:r>
      <w:r>
        <w:rPr>
          <w:szCs w:val="28"/>
        </w:rPr>
        <w:t>результат деятельности с поставленной заранее целью;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>критически оценивать и инте</w:t>
      </w:r>
      <w:r>
        <w:rPr>
          <w:szCs w:val="28"/>
        </w:rPr>
        <w:t>рпретировать информацию с разных позиций,  распознавать и фиксировать противоречия в информационных источниках;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>выстр</w:t>
      </w:r>
      <w:r>
        <w:rPr>
          <w:szCs w:val="28"/>
        </w:rPr>
        <w:t>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>менять и удерживать разные позиции в познавательной деятельности;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>осуществлять деловую коммуникацию как со сверстниками, так и со в</w:t>
      </w:r>
      <w:r>
        <w:rPr>
          <w:szCs w:val="28"/>
        </w:rPr>
        <w:t>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>при осуществлении групповой работы быть как руководителем, т</w:t>
      </w:r>
      <w:r>
        <w:rPr>
          <w:szCs w:val="28"/>
        </w:rPr>
        <w:t>ак и членом команды в разных ролях (генератор идей, критик, исполнитель, выступающий, эксперт и т.д.);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72FDC" w:rsidRDefault="00466A9F">
      <w:pPr>
        <w:pStyle w:val="a4"/>
        <w:numPr>
          <w:ilvl w:val="0"/>
          <w:numId w:val="2"/>
        </w:numPr>
        <w:spacing w:line="240" w:lineRule="auto"/>
        <w:ind w:left="426" w:hanging="426"/>
        <w:rPr>
          <w:szCs w:val="28"/>
        </w:rPr>
      </w:pPr>
      <w:r>
        <w:rPr>
          <w:szCs w:val="28"/>
        </w:rPr>
        <w:t>развернуто, логично и точно излагать свою точку з</w:t>
      </w:r>
      <w:r>
        <w:rPr>
          <w:szCs w:val="28"/>
        </w:rPr>
        <w:t>рения с использованием адекватных (устных и письменных) языковых средств.</w:t>
      </w:r>
    </w:p>
    <w:p w:rsidR="00A72FDC" w:rsidRDefault="00466A9F">
      <w:pPr>
        <w:pStyle w:val="a4"/>
        <w:tabs>
          <w:tab w:val="clear" w:pos="0"/>
        </w:tabs>
        <w:spacing w:line="240" w:lineRule="auto"/>
        <w:ind w:left="425" w:firstLine="0"/>
        <w:rPr>
          <w:b/>
          <w:szCs w:val="28"/>
        </w:rPr>
      </w:pPr>
      <w:r>
        <w:rPr>
          <w:b/>
          <w:szCs w:val="28"/>
        </w:rPr>
        <w:t>Предметные результаты:</w:t>
      </w:r>
    </w:p>
    <w:p w:rsidR="00A72FDC" w:rsidRDefault="00466A9F">
      <w:pPr>
        <w:pStyle w:val="a4"/>
        <w:tabs>
          <w:tab w:val="clear" w:pos="0"/>
        </w:tabs>
        <w:spacing w:line="240" w:lineRule="auto"/>
        <w:ind w:left="425" w:firstLine="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 xml:space="preserve">приобретение учащимися знаний: о влиянии размеров </w:t>
      </w:r>
      <w:r>
        <w:rPr>
          <w:spacing w:val="-3"/>
          <w:szCs w:val="28"/>
        </w:rPr>
        <w:t>атомных структур на их физические свойства; о конкрет</w:t>
      </w:r>
      <w:r>
        <w:rPr>
          <w:spacing w:val="-3"/>
          <w:szCs w:val="28"/>
        </w:rPr>
        <w:softHyphen/>
      </w:r>
      <w:r>
        <w:rPr>
          <w:szCs w:val="28"/>
        </w:rPr>
        <w:t xml:space="preserve">ных наноструктурах и перспективах их использования в </w:t>
      </w:r>
      <w:r>
        <w:rPr>
          <w:spacing w:val="-2"/>
          <w:szCs w:val="28"/>
        </w:rPr>
        <w:t>современной технике; о современных методах наблюде</w:t>
      </w:r>
      <w:r>
        <w:rPr>
          <w:spacing w:val="-2"/>
          <w:szCs w:val="28"/>
        </w:rPr>
        <w:softHyphen/>
        <w:t>ния отдельных атомов и манипулирования отдельными атомами; о достижениях и перспективах использования нанотехнологии в технике, биологии, медицине, вычи</w:t>
      </w:r>
      <w:r>
        <w:rPr>
          <w:spacing w:val="-2"/>
          <w:szCs w:val="28"/>
        </w:rPr>
        <w:t>с</w:t>
      </w:r>
      <w:r>
        <w:rPr>
          <w:spacing w:val="-2"/>
          <w:szCs w:val="28"/>
        </w:rPr>
        <w:softHyphen/>
        <w:t xml:space="preserve">лительной технике; об истории развития нанотехнологии </w:t>
      </w:r>
      <w:r>
        <w:rPr>
          <w:szCs w:val="28"/>
        </w:rPr>
        <w:t>и научной деятельности создававших ее ученых;</w:t>
      </w:r>
    </w:p>
    <w:p w:rsidR="00A72FDC" w:rsidRDefault="00466A9F">
      <w:pPr>
        <w:pStyle w:val="a4"/>
        <w:tabs>
          <w:tab w:val="clear" w:pos="0"/>
        </w:tabs>
        <w:spacing w:line="240" w:lineRule="auto"/>
        <w:ind w:left="425" w:firstLine="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приобретение общеучебных умений: работать со средствами информации (учебной, справочной, науч</w:t>
      </w:r>
      <w:r>
        <w:rPr>
          <w:szCs w:val="28"/>
        </w:rPr>
        <w:softHyphen/>
        <w:t>но-популярной литературой, средствами дистанционно</w:t>
      </w:r>
      <w:r>
        <w:rPr>
          <w:szCs w:val="28"/>
        </w:rPr>
        <w:softHyphen/>
        <w:t>го обр</w:t>
      </w:r>
      <w:r>
        <w:rPr>
          <w:szCs w:val="28"/>
        </w:rPr>
        <w:t>азования, текущей научной информацией в Ин</w:t>
      </w:r>
      <w:r>
        <w:rPr>
          <w:szCs w:val="28"/>
        </w:rPr>
        <w:softHyphen/>
        <w:t xml:space="preserve">тернете); готовить сообщения и доклады, оформлять их </w:t>
      </w:r>
      <w:r>
        <w:rPr>
          <w:spacing w:val="-1"/>
          <w:szCs w:val="28"/>
        </w:rPr>
        <w:t>и представлять; обобщать знания, полученные при изу</w:t>
      </w:r>
      <w:r>
        <w:rPr>
          <w:spacing w:val="-1"/>
          <w:szCs w:val="28"/>
        </w:rPr>
        <w:softHyphen/>
      </w:r>
      <w:r>
        <w:rPr>
          <w:szCs w:val="28"/>
        </w:rPr>
        <w:t>чении физики, химии и биологии; использовать техни</w:t>
      </w:r>
      <w:r>
        <w:rPr>
          <w:szCs w:val="28"/>
        </w:rPr>
        <w:softHyphen/>
      </w:r>
      <w:r>
        <w:rPr>
          <w:spacing w:val="-1"/>
          <w:szCs w:val="28"/>
        </w:rPr>
        <w:t>ческие средства обучения и средства новых информаци</w:t>
      </w:r>
      <w:r>
        <w:rPr>
          <w:spacing w:val="-1"/>
          <w:szCs w:val="28"/>
        </w:rPr>
        <w:softHyphen/>
        <w:t>онных</w:t>
      </w:r>
      <w:r>
        <w:rPr>
          <w:spacing w:val="-1"/>
          <w:szCs w:val="28"/>
        </w:rPr>
        <w:t xml:space="preserve"> технологий; участвовать в дискуссии;</w:t>
      </w:r>
    </w:p>
    <w:p w:rsidR="00A72FDC" w:rsidRDefault="00466A9F">
      <w:pPr>
        <w:pStyle w:val="a4"/>
        <w:tabs>
          <w:tab w:val="clear" w:pos="0"/>
        </w:tabs>
        <w:spacing w:line="240" w:lineRule="auto"/>
        <w:ind w:left="425" w:firstLine="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формирование представлений об использовании раз</w:t>
      </w:r>
      <w:r>
        <w:rPr>
          <w:szCs w:val="28"/>
        </w:rPr>
        <w:softHyphen/>
        <w:t>личных физических свойств и особенностей нанострук</w:t>
      </w:r>
      <w:r>
        <w:rPr>
          <w:szCs w:val="28"/>
        </w:rPr>
        <w:softHyphen/>
        <w:t>тур в современной технике, роли экономического и эко</w:t>
      </w:r>
      <w:r>
        <w:rPr>
          <w:szCs w:val="28"/>
        </w:rPr>
        <w:softHyphen/>
        <w:t>логического факторов; о роли компьютерного модели</w:t>
      </w:r>
      <w:r>
        <w:rPr>
          <w:szCs w:val="28"/>
        </w:rPr>
        <w:softHyphen/>
        <w:t>рования в соз</w:t>
      </w:r>
      <w:r>
        <w:rPr>
          <w:szCs w:val="28"/>
        </w:rPr>
        <w:t>дании новых структур и материалов;</w:t>
      </w:r>
    </w:p>
    <w:p w:rsidR="00A72FDC" w:rsidRDefault="00466A9F">
      <w:pPr>
        <w:pStyle w:val="a4"/>
        <w:tabs>
          <w:tab w:val="clear" w:pos="0"/>
        </w:tabs>
        <w:spacing w:line="240" w:lineRule="auto"/>
        <w:ind w:left="425" w:firstLine="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воспитание научного мировоззрения и эстетическое воспитание;</w:t>
      </w:r>
    </w:p>
    <w:p w:rsidR="00A72FDC" w:rsidRDefault="00466A9F">
      <w:pPr>
        <w:pStyle w:val="a4"/>
        <w:tabs>
          <w:tab w:val="clear" w:pos="0"/>
        </w:tabs>
        <w:spacing w:line="240" w:lineRule="auto"/>
        <w:ind w:left="425" w:firstLine="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развитие у учащихся функциональных механизмов психики — восприятия, мышления, речи, а также типо</w:t>
      </w:r>
      <w:r>
        <w:rPr>
          <w:szCs w:val="28"/>
        </w:rPr>
        <w:softHyphen/>
      </w:r>
      <w:r>
        <w:rPr>
          <w:spacing w:val="-1"/>
          <w:szCs w:val="28"/>
        </w:rPr>
        <w:t>логических и индивидуальных свойств личности: инте</w:t>
      </w:r>
      <w:r>
        <w:rPr>
          <w:spacing w:val="-1"/>
          <w:szCs w:val="28"/>
        </w:rPr>
        <w:softHyphen/>
        <w:t>ресов,</w:t>
      </w:r>
      <w:r>
        <w:rPr>
          <w:spacing w:val="-1"/>
          <w:szCs w:val="28"/>
        </w:rPr>
        <w:t xml:space="preserve"> способностей, в том числе творческих, самостоя</w:t>
      </w:r>
      <w:r>
        <w:rPr>
          <w:spacing w:val="-1"/>
          <w:szCs w:val="28"/>
        </w:rPr>
        <w:softHyphen/>
      </w:r>
      <w:r>
        <w:rPr>
          <w:szCs w:val="28"/>
        </w:rPr>
        <w:t>тельности, мотивации.</w:t>
      </w:r>
    </w:p>
    <w:p w:rsidR="00A72FDC" w:rsidRDefault="00A72FDC">
      <w:pPr>
        <w:pStyle w:val="a4"/>
        <w:tabs>
          <w:tab w:val="clear" w:pos="0"/>
        </w:tabs>
        <w:spacing w:line="240" w:lineRule="auto"/>
        <w:ind w:left="0" w:firstLine="0"/>
        <w:rPr>
          <w:b/>
          <w:szCs w:val="28"/>
        </w:rPr>
      </w:pPr>
    </w:p>
    <w:p w:rsidR="00A72FDC" w:rsidRDefault="00466A9F">
      <w:pPr>
        <w:pStyle w:val="a4"/>
        <w:tabs>
          <w:tab w:val="clear" w:pos="0"/>
        </w:tabs>
        <w:spacing w:line="240" w:lineRule="auto"/>
        <w:ind w:left="0" w:firstLine="0"/>
        <w:rPr>
          <w:b/>
          <w:szCs w:val="28"/>
        </w:rPr>
      </w:pPr>
      <w:r>
        <w:rPr>
          <w:b/>
          <w:szCs w:val="28"/>
        </w:rPr>
        <w:lastRenderedPageBreak/>
        <w:t>1.2. Требования к уровню подготовки:</w:t>
      </w:r>
    </w:p>
    <w:p w:rsidR="00A72FDC" w:rsidRDefault="00466A9F">
      <w:pPr>
        <w:rPr>
          <w:szCs w:val="28"/>
        </w:rPr>
      </w:pPr>
      <w:r>
        <w:rPr>
          <w:szCs w:val="28"/>
        </w:rPr>
        <w:tab/>
        <w:t>Выпускник получит возможность научится:</w:t>
      </w:r>
    </w:p>
    <w:p w:rsidR="00A72FDC" w:rsidRDefault="00466A9F">
      <w:pPr>
        <w:pStyle w:val="a4"/>
        <w:tabs>
          <w:tab w:val="clear" w:pos="0"/>
        </w:tabs>
        <w:spacing w:line="240" w:lineRule="auto"/>
        <w:ind w:left="0" w:firstLine="0"/>
        <w:rPr>
          <w:szCs w:val="28"/>
        </w:rPr>
      </w:pPr>
      <w:r>
        <w:rPr>
          <w:i/>
          <w:iCs/>
          <w:szCs w:val="28"/>
        </w:rPr>
        <w:t>-</w:t>
      </w:r>
      <w:r>
        <w:rPr>
          <w:i/>
          <w:iCs/>
          <w:szCs w:val="28"/>
        </w:rPr>
        <w:tab/>
      </w:r>
      <w:r>
        <w:rPr>
          <w:szCs w:val="28"/>
        </w:rPr>
        <w:t xml:space="preserve">отличать </w:t>
      </w:r>
      <w:r>
        <w:rPr>
          <w:spacing w:val="-1"/>
          <w:szCs w:val="28"/>
        </w:rPr>
        <w:t>особенности наноструктур в целом и основные примеры природных и синтезированных наноструктур; ос</w:t>
      </w:r>
      <w:r>
        <w:rPr>
          <w:spacing w:val="-1"/>
          <w:szCs w:val="28"/>
        </w:rPr>
        <w:t xml:space="preserve">новные </w:t>
      </w:r>
      <w:r>
        <w:rPr>
          <w:szCs w:val="28"/>
        </w:rPr>
        <w:t>достижения и перспективы применения нанотехноло</w:t>
      </w:r>
      <w:r>
        <w:rPr>
          <w:szCs w:val="28"/>
        </w:rPr>
        <w:softHyphen/>
        <w:t>гии в электронике, биологии, медицине, охране окру</w:t>
      </w:r>
      <w:r>
        <w:rPr>
          <w:szCs w:val="28"/>
        </w:rPr>
        <w:softHyphen/>
        <w:t xml:space="preserve">жающей среды; историю развития нанотехнологии; </w:t>
      </w:r>
      <w:r>
        <w:rPr>
          <w:spacing w:val="-1"/>
          <w:szCs w:val="28"/>
        </w:rPr>
        <w:t>имена и основные научные достижения ученых, сделав</w:t>
      </w:r>
      <w:r>
        <w:rPr>
          <w:spacing w:val="-1"/>
          <w:szCs w:val="28"/>
        </w:rPr>
        <w:softHyphen/>
      </w:r>
      <w:r>
        <w:rPr>
          <w:szCs w:val="28"/>
        </w:rPr>
        <w:t>ших существенный вклад в ее развитие;</w:t>
      </w:r>
    </w:p>
    <w:p w:rsidR="00A72FDC" w:rsidRDefault="00466A9F">
      <w:pPr>
        <w:pStyle w:val="a4"/>
        <w:tabs>
          <w:tab w:val="clear" w:pos="0"/>
        </w:tabs>
        <w:spacing w:line="240" w:lineRule="auto"/>
        <w:ind w:left="0" w:firstLine="0"/>
        <w:rPr>
          <w:szCs w:val="28"/>
        </w:rPr>
      </w:pPr>
      <w:r>
        <w:rPr>
          <w:i/>
          <w:iCs/>
          <w:szCs w:val="28"/>
        </w:rPr>
        <w:t xml:space="preserve">-   </w:t>
      </w:r>
      <w:r>
        <w:rPr>
          <w:iCs/>
          <w:szCs w:val="28"/>
        </w:rPr>
        <w:t>понимать</w:t>
      </w:r>
      <w:r>
        <w:rPr>
          <w:szCs w:val="28"/>
        </w:rPr>
        <w:t>ро</w:t>
      </w:r>
      <w:r>
        <w:rPr>
          <w:szCs w:val="28"/>
        </w:rPr>
        <w:t>ль нанотехнологии в целом в жизнеде</w:t>
      </w:r>
      <w:r>
        <w:rPr>
          <w:szCs w:val="28"/>
        </w:rPr>
        <w:softHyphen/>
      </w:r>
      <w:r>
        <w:rPr>
          <w:spacing w:val="-1"/>
          <w:szCs w:val="28"/>
        </w:rPr>
        <w:t xml:space="preserve">ятельности человека в </w:t>
      </w:r>
      <w:r>
        <w:rPr>
          <w:spacing w:val="-1"/>
          <w:szCs w:val="28"/>
          <w:lang w:val="en-US"/>
        </w:rPr>
        <w:t>XXI</w:t>
      </w:r>
      <w:r>
        <w:rPr>
          <w:spacing w:val="-1"/>
          <w:szCs w:val="28"/>
        </w:rPr>
        <w:t xml:space="preserve"> в.; принципиальное влияние </w:t>
      </w:r>
      <w:r>
        <w:rPr>
          <w:szCs w:val="28"/>
        </w:rPr>
        <w:t>размеров наночастиц на их физические свойства; перс</w:t>
      </w:r>
      <w:r>
        <w:rPr>
          <w:szCs w:val="28"/>
        </w:rPr>
        <w:softHyphen/>
        <w:t>пективы так называемого «молекулярного дизайна», включающего наноструктуры как неорганического, так и органического</w:t>
      </w:r>
      <w:r>
        <w:rPr>
          <w:szCs w:val="28"/>
        </w:rPr>
        <w:t xml:space="preserve"> и биологического происхождения;</w:t>
      </w:r>
    </w:p>
    <w:p w:rsidR="00A72FDC" w:rsidRDefault="00466A9F">
      <w:pPr>
        <w:pStyle w:val="a4"/>
        <w:tabs>
          <w:tab w:val="clear" w:pos="0"/>
        </w:tabs>
        <w:spacing w:line="240" w:lineRule="auto"/>
        <w:ind w:left="0" w:firstLine="0"/>
        <w:rPr>
          <w:szCs w:val="28"/>
        </w:rPr>
      </w:pPr>
      <w:r>
        <w:rPr>
          <w:b/>
          <w:i/>
          <w:iCs/>
          <w:szCs w:val="28"/>
        </w:rPr>
        <w:t xml:space="preserve">-   </w:t>
      </w:r>
      <w:r>
        <w:rPr>
          <w:iCs/>
          <w:szCs w:val="28"/>
        </w:rPr>
        <w:t xml:space="preserve">уметь </w:t>
      </w:r>
      <w:r>
        <w:rPr>
          <w:szCs w:val="28"/>
        </w:rPr>
        <w:t>работать со средствами информации, в том числе компьютерными (уметь искать и отбирать инфор</w:t>
      </w:r>
      <w:r>
        <w:rPr>
          <w:szCs w:val="28"/>
        </w:rPr>
        <w:softHyphen/>
        <w:t>мацию, систематизировать и корректировать ее, состав</w:t>
      </w:r>
      <w:r>
        <w:rPr>
          <w:szCs w:val="28"/>
        </w:rPr>
        <w:softHyphen/>
        <w:t>лять рефераты); готовить сообщения и доклады и высту</w:t>
      </w:r>
      <w:r>
        <w:rPr>
          <w:szCs w:val="28"/>
        </w:rPr>
        <w:softHyphen/>
        <w:t>пать с ними; уч</w:t>
      </w:r>
      <w:r>
        <w:rPr>
          <w:szCs w:val="28"/>
        </w:rPr>
        <w:t>аствовать в дискуссиях; оформлять сооб</w:t>
      </w:r>
      <w:r>
        <w:rPr>
          <w:szCs w:val="28"/>
        </w:rPr>
        <w:softHyphen/>
        <w:t xml:space="preserve">щения и доклады в письменном и электронном виде, </w:t>
      </w:r>
      <w:r>
        <w:rPr>
          <w:spacing w:val="-2"/>
          <w:szCs w:val="28"/>
        </w:rPr>
        <w:t>подбирать к докладам, сообщениям, рефератам иллюст</w:t>
      </w:r>
      <w:r>
        <w:rPr>
          <w:spacing w:val="-2"/>
          <w:szCs w:val="28"/>
        </w:rPr>
        <w:softHyphen/>
      </w:r>
      <w:r>
        <w:rPr>
          <w:szCs w:val="28"/>
        </w:rPr>
        <w:t>ративный материал и корректировать его.</w:t>
      </w:r>
    </w:p>
    <w:p w:rsidR="00A72FDC" w:rsidRDefault="00466A9F">
      <w:pPr>
        <w:rPr>
          <w:rFonts w:eastAsia="Calibri"/>
          <w:szCs w:val="28"/>
          <w:u w:color="000000"/>
        </w:rPr>
      </w:pPr>
      <w:r>
        <w:br w:type="page"/>
      </w:r>
    </w:p>
    <w:p w:rsidR="00A72FDC" w:rsidRDefault="00A72FDC">
      <w:pPr>
        <w:shd w:val="clear" w:color="auto" w:fill="FFFFFF"/>
        <w:jc w:val="center"/>
        <w:rPr>
          <w:b/>
          <w:szCs w:val="28"/>
        </w:rPr>
      </w:pPr>
      <w:r w:rsidRPr="00A72FDC">
        <w:lastRenderedPageBreak/>
        <w:pict>
          <v:line id="Line 8" o:spid="_x0000_s1027" style="position:absolute;left:0;text-align:left;z-index:251657216;mso-position-horizontal-relative:margin" from="-64.8pt,63pt" to="-64.8pt,177.45pt" o:allowincell="f" strokeweight=".39mm">
            <v:fill o:detectmouseclick="t"/>
            <w10:wrap anchorx="margin"/>
          </v:line>
        </w:pict>
      </w:r>
      <w:r w:rsidR="00466A9F">
        <w:rPr>
          <w:b/>
          <w:szCs w:val="28"/>
        </w:rPr>
        <w:t>Раздел 2.</w:t>
      </w:r>
    </w:p>
    <w:p w:rsidR="00A72FDC" w:rsidRDefault="00A72FDC">
      <w:pPr>
        <w:shd w:val="clear" w:color="auto" w:fill="FFFFFF"/>
        <w:jc w:val="center"/>
        <w:rPr>
          <w:b/>
          <w:sz w:val="24"/>
          <w:szCs w:val="24"/>
        </w:rPr>
      </w:pPr>
    </w:p>
    <w:p w:rsidR="00A72FDC" w:rsidRDefault="00466A9F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Содержание </w:t>
      </w:r>
    </w:p>
    <w:p w:rsidR="00A72FDC" w:rsidRDefault="00466A9F">
      <w:pPr>
        <w:shd w:val="clear" w:color="auto" w:fill="FFFFFF"/>
        <w:jc w:val="center"/>
        <w:rPr>
          <w:b/>
          <w:spacing w:val="-2"/>
          <w:szCs w:val="28"/>
        </w:rPr>
      </w:pPr>
      <w:r>
        <w:rPr>
          <w:b/>
          <w:szCs w:val="28"/>
        </w:rPr>
        <w:t>кружковой работы «Нанотехнология</w:t>
      </w:r>
    </w:p>
    <w:p w:rsidR="00A72FDC" w:rsidRDefault="00A72FDC">
      <w:pPr>
        <w:shd w:val="clear" w:color="auto" w:fill="FFFFFF"/>
        <w:jc w:val="center"/>
        <w:rPr>
          <w:b/>
          <w:sz w:val="24"/>
          <w:szCs w:val="24"/>
        </w:rPr>
      </w:pPr>
    </w:p>
    <w:p w:rsidR="00A72FDC" w:rsidRDefault="00466A9F">
      <w:pPr>
        <w:widowControl w:val="0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color w:val="000000"/>
          <w:spacing w:val="-5"/>
          <w:szCs w:val="28"/>
          <w:lang w:eastAsia="ru-RU"/>
        </w:rPr>
        <w:t xml:space="preserve">Введение </w:t>
      </w:r>
    </w:p>
    <w:p w:rsidR="00A72FDC" w:rsidRDefault="00466A9F">
      <w:pPr>
        <w:widowContro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Кто стоял у истоков нанотехнологий. От макро- к нанотехнологиям. </w:t>
      </w:r>
      <w:r>
        <w:rPr>
          <w:rFonts w:eastAsia="Times New Roman"/>
          <w:color w:val="000000"/>
          <w:spacing w:val="1"/>
          <w:szCs w:val="28"/>
          <w:lang w:eastAsia="ru-RU"/>
        </w:rPr>
        <w:t>Три научно-технических революции</w:t>
      </w:r>
    </w:p>
    <w:p w:rsidR="00A72FDC" w:rsidRDefault="00A72FDC">
      <w:pPr>
        <w:widowControl w:val="0"/>
        <w:ind w:left="-40"/>
        <w:jc w:val="center"/>
        <w:rPr>
          <w:rFonts w:eastAsia="Times New Roman"/>
          <w:b/>
          <w:bCs/>
          <w:color w:val="000000"/>
          <w:spacing w:val="8"/>
          <w:szCs w:val="28"/>
          <w:lang w:eastAsia="ru-RU"/>
        </w:rPr>
      </w:pPr>
    </w:p>
    <w:p w:rsidR="00A72FDC" w:rsidRDefault="00466A9F">
      <w:pPr>
        <w:widowControl w:val="0"/>
        <w:ind w:left="-40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pacing w:val="8"/>
          <w:szCs w:val="28"/>
          <w:lang w:eastAsia="ru-RU"/>
        </w:rPr>
        <w:t xml:space="preserve">Часть 1.Нанотехнологии и наноматериалы </w:t>
      </w:r>
    </w:p>
    <w:p w:rsidR="00A72FDC" w:rsidRDefault="00466A9F">
      <w:pPr>
        <w:ind w:hanging="4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pacing w:val="-2"/>
          <w:szCs w:val="28"/>
          <w:lang w:eastAsia="ru-RU"/>
        </w:rPr>
        <w:t>Глава 1.  Нанотехнологии вокруг нас</w:t>
      </w:r>
    </w:p>
    <w:p w:rsidR="00A72FDC" w:rsidRDefault="00466A9F">
      <w:pPr>
        <w:ind w:hanging="40"/>
        <w:rPr>
          <w:rFonts w:eastAsia="Calibri"/>
          <w:sz w:val="22"/>
          <w:szCs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Информационные технологии. Нанотехнические устройства. </w:t>
      </w:r>
      <w:r>
        <w:rPr>
          <w:rFonts w:eastAsia="Times New Roman"/>
          <w:color w:val="000000"/>
          <w:spacing w:val="1"/>
          <w:szCs w:val="28"/>
          <w:lang w:eastAsia="ru-RU"/>
        </w:rPr>
        <w:t>Космический лифт.</w:t>
      </w:r>
    </w:p>
    <w:p w:rsidR="00A72FDC" w:rsidRDefault="00466A9F">
      <w:pPr>
        <w:ind w:hanging="40"/>
        <w:rPr>
          <w:rFonts w:eastAsia="Calibri"/>
          <w:sz w:val="22"/>
          <w:szCs w:val="22"/>
          <w:lang w:eastAsia="ru-RU"/>
        </w:rPr>
      </w:pPr>
      <w:r>
        <w:rPr>
          <w:rFonts w:eastAsia="Times New Roman"/>
          <w:color w:val="000000"/>
          <w:spacing w:val="1"/>
          <w:szCs w:val="28"/>
          <w:lang w:eastAsia="ru-RU"/>
        </w:rPr>
        <w:t xml:space="preserve">Нанопорошки и нэнопокрытия. </w:t>
      </w:r>
      <w:r>
        <w:rPr>
          <w:rFonts w:eastAsia="Times New Roman"/>
          <w:color w:val="000000"/>
          <w:spacing w:val="-1"/>
          <w:szCs w:val="28"/>
          <w:lang w:eastAsia="ru-RU"/>
        </w:rPr>
        <w:t xml:space="preserve">Нанотехнологии в быту. «Умная» одежда. Нанотехнологии </w:t>
      </w:r>
      <w:r>
        <w:rPr>
          <w:rFonts w:eastAsia="Times New Roman"/>
          <w:color w:val="000000"/>
          <w:szCs w:val="28"/>
          <w:lang w:eastAsia="ru-RU"/>
        </w:rPr>
        <w:t>в военном деле.</w:t>
      </w:r>
    </w:p>
    <w:p w:rsidR="00A72FDC" w:rsidRDefault="00A72FDC">
      <w:pPr>
        <w:ind w:left="-40"/>
        <w:rPr>
          <w:rFonts w:eastAsia="Calibri"/>
          <w:b/>
          <w:bCs/>
          <w:color w:val="000000"/>
          <w:spacing w:val="-1"/>
          <w:szCs w:val="28"/>
          <w:lang w:eastAsia="ru-RU"/>
        </w:rPr>
      </w:pPr>
    </w:p>
    <w:p w:rsidR="00A72FDC" w:rsidRDefault="00466A9F">
      <w:pPr>
        <w:ind w:left="-40"/>
        <w:rPr>
          <w:rFonts w:eastAsia="Calibri"/>
          <w:sz w:val="22"/>
          <w:szCs w:val="22"/>
          <w:lang w:eastAsia="ru-RU"/>
        </w:rPr>
      </w:pPr>
      <w:r>
        <w:rPr>
          <w:rFonts w:eastAsia="Calibri"/>
          <w:b/>
          <w:bCs/>
          <w:color w:val="000000"/>
          <w:spacing w:val="-1"/>
          <w:szCs w:val="28"/>
          <w:lang w:eastAsia="ru-RU"/>
        </w:rPr>
        <w:t xml:space="preserve">Глава 2. </w:t>
      </w:r>
      <w:r>
        <w:rPr>
          <w:rFonts w:eastAsia="Times New Roman"/>
          <w:b/>
          <w:bCs/>
          <w:color w:val="000000"/>
          <w:spacing w:val="-1"/>
          <w:szCs w:val="28"/>
          <w:lang w:eastAsia="ru-RU"/>
        </w:rPr>
        <w:t>Наночастицы и наноструктуры</w:t>
      </w:r>
    </w:p>
    <w:p w:rsidR="00A72FDC" w:rsidRDefault="00466A9F">
      <w:pPr>
        <w:ind w:left="-40"/>
        <w:rPr>
          <w:rFonts w:eastAsia="Calibri"/>
          <w:sz w:val="22"/>
          <w:szCs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Классификация наноструктур. Наночастицы и нанокластеры. </w:t>
      </w:r>
      <w:r>
        <w:rPr>
          <w:rFonts w:eastAsia="Times New Roman"/>
          <w:color w:val="000000"/>
          <w:spacing w:val="-1"/>
          <w:szCs w:val="28"/>
          <w:lang w:eastAsia="ru-RU"/>
        </w:rPr>
        <w:t>Роль поверхностных атомов. Магические числа. Углеродные наностру</w:t>
      </w:r>
      <w:r>
        <w:rPr>
          <w:rFonts w:eastAsia="Times New Roman"/>
          <w:color w:val="000000"/>
          <w:spacing w:val="-1"/>
          <w:szCs w:val="28"/>
          <w:lang w:eastAsia="ru-RU"/>
        </w:rPr>
        <w:t>ктуры. Нанокомпозиты, нанопористые и нанофазные материалы.</w:t>
      </w:r>
    </w:p>
    <w:p w:rsidR="00A72FDC" w:rsidRDefault="00A72FDC">
      <w:pPr>
        <w:ind w:firstLine="11"/>
        <w:rPr>
          <w:rFonts w:eastAsia="Times New Roman"/>
          <w:b/>
          <w:bCs/>
          <w:color w:val="000000"/>
          <w:spacing w:val="-3"/>
          <w:szCs w:val="28"/>
          <w:lang w:eastAsia="ru-RU"/>
        </w:rPr>
      </w:pPr>
    </w:p>
    <w:p w:rsidR="00A72FDC" w:rsidRDefault="00466A9F">
      <w:pPr>
        <w:ind w:firstLine="11"/>
        <w:rPr>
          <w:rFonts w:eastAsia="Calibri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pacing w:val="-3"/>
          <w:szCs w:val="28"/>
          <w:lang w:eastAsia="ru-RU"/>
        </w:rPr>
        <w:t>Глава 3. Методы получения и исследования наноструктур</w:t>
      </w:r>
    </w:p>
    <w:p w:rsidR="00A72FDC" w:rsidRDefault="00466A9F">
      <w:pPr>
        <w:ind w:firstLine="11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Общие характеристики физических методов. Технологии «сверху-вниз». Технологии «снизу-вверх». Самоорганизация и самосборка в нанотехнологиях.</w:t>
      </w:r>
    </w:p>
    <w:p w:rsidR="00A72FDC" w:rsidRDefault="00466A9F">
      <w:pPr>
        <w:ind w:firstLine="11"/>
        <w:rPr>
          <w:rFonts w:eastAsia="Calibri"/>
          <w:sz w:val="22"/>
          <w:szCs w:val="22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Э</w:t>
      </w:r>
      <w:r>
        <w:rPr>
          <w:rFonts w:eastAsia="Times New Roman"/>
          <w:color w:val="000000"/>
          <w:szCs w:val="28"/>
          <w:lang w:eastAsia="ru-RU"/>
        </w:rPr>
        <w:t xml:space="preserve">лектронная микроскопия. Сканирующая </w:t>
      </w:r>
      <w:r>
        <w:rPr>
          <w:rFonts w:eastAsia="Times New Roman"/>
          <w:color w:val="000000"/>
          <w:spacing w:val="1"/>
          <w:szCs w:val="28"/>
          <w:lang w:eastAsia="ru-RU"/>
        </w:rPr>
        <w:t>туннельная микроскопия. Атомно-силовая микроскопия</w:t>
      </w:r>
    </w:p>
    <w:p w:rsidR="00A72FDC" w:rsidRDefault="00A72FDC">
      <w:pPr>
        <w:ind w:firstLine="11"/>
        <w:jc w:val="center"/>
        <w:rPr>
          <w:rFonts w:eastAsia="Times New Roman"/>
          <w:b/>
          <w:bCs/>
          <w:color w:val="000000"/>
          <w:spacing w:val="8"/>
          <w:szCs w:val="28"/>
          <w:lang w:eastAsia="ru-RU"/>
        </w:rPr>
      </w:pPr>
    </w:p>
    <w:p w:rsidR="00A72FDC" w:rsidRDefault="00466A9F">
      <w:pPr>
        <w:ind w:firstLine="11"/>
        <w:jc w:val="center"/>
        <w:rPr>
          <w:rFonts w:eastAsia="Times New Roman"/>
          <w:b/>
          <w:bCs/>
          <w:color w:val="000000"/>
          <w:spacing w:val="8"/>
          <w:szCs w:val="28"/>
          <w:lang w:eastAsia="ru-RU"/>
        </w:rPr>
      </w:pPr>
      <w:r>
        <w:rPr>
          <w:rFonts w:eastAsia="Times New Roman"/>
          <w:b/>
          <w:bCs/>
          <w:color w:val="000000"/>
          <w:spacing w:val="8"/>
          <w:szCs w:val="28"/>
          <w:lang w:eastAsia="ru-RU"/>
        </w:rPr>
        <w:t>Часть 2. Основы физических представлений о наноструктурах</w:t>
      </w:r>
    </w:p>
    <w:p w:rsidR="00A72FDC" w:rsidRDefault="00A72FDC">
      <w:pPr>
        <w:ind w:firstLine="11"/>
        <w:rPr>
          <w:rFonts w:eastAsia="Times New Roman"/>
          <w:b/>
          <w:bCs/>
          <w:color w:val="000000"/>
          <w:spacing w:val="-2"/>
          <w:szCs w:val="28"/>
          <w:lang w:eastAsia="ru-RU"/>
        </w:rPr>
      </w:pPr>
    </w:p>
    <w:p w:rsidR="00A72FDC" w:rsidRDefault="00466A9F">
      <w:pPr>
        <w:ind w:firstLine="11"/>
        <w:rPr>
          <w:rFonts w:eastAsia="Calibri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pacing w:val="-2"/>
          <w:szCs w:val="28"/>
          <w:lang w:eastAsia="ru-RU"/>
        </w:rPr>
        <w:t>Глава 1. Квантовая физика и наноструктуры</w:t>
      </w:r>
    </w:p>
    <w:p w:rsidR="00A72FDC" w:rsidRDefault="00466A9F">
      <w:pPr>
        <w:ind w:firstLine="11"/>
        <w:rPr>
          <w:rFonts w:eastAsia="Times New Roman"/>
          <w:color w:val="000000"/>
          <w:spacing w:val="-4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Электромагнитные волны. Квантовые свойства излучения фотоны. </w:t>
      </w:r>
      <w:r>
        <w:rPr>
          <w:rFonts w:eastAsia="Times New Roman"/>
          <w:color w:val="000000"/>
          <w:spacing w:val="-4"/>
          <w:szCs w:val="28"/>
          <w:lang w:eastAsia="ru-RU"/>
        </w:rPr>
        <w:t xml:space="preserve">Квантовые представления об атоме. Кристаллы и энергетические зоны. </w:t>
      </w:r>
      <w:r>
        <w:rPr>
          <w:rFonts w:eastAsia="Times New Roman"/>
          <w:color w:val="000000"/>
          <w:spacing w:val="-2"/>
          <w:szCs w:val="28"/>
          <w:lang w:eastAsia="ru-RU"/>
        </w:rPr>
        <w:t>Потенциальные яма и барьер. Туннельный эффект. Квантовые ямы,</w:t>
      </w:r>
      <w:r>
        <w:rPr>
          <w:rFonts w:eastAsia="Times New Roman"/>
          <w:color w:val="000000"/>
          <w:szCs w:val="28"/>
          <w:lang w:eastAsia="ru-RU"/>
        </w:rPr>
        <w:t xml:space="preserve"> нити, точки</w:t>
      </w:r>
    </w:p>
    <w:p w:rsidR="00A72FDC" w:rsidRDefault="00A72FDC">
      <w:pPr>
        <w:ind w:firstLine="11"/>
        <w:rPr>
          <w:rFonts w:eastAsia="Times New Roman"/>
          <w:b/>
          <w:bCs/>
          <w:color w:val="000000"/>
          <w:spacing w:val="-3"/>
          <w:szCs w:val="28"/>
          <w:lang w:eastAsia="ru-RU"/>
        </w:rPr>
      </w:pPr>
    </w:p>
    <w:p w:rsidR="00A72FDC" w:rsidRDefault="00466A9F">
      <w:pPr>
        <w:ind w:firstLine="11"/>
        <w:rPr>
          <w:rFonts w:eastAsia="Calibri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pacing w:val="-3"/>
          <w:szCs w:val="28"/>
          <w:lang w:eastAsia="ru-RU"/>
        </w:rPr>
        <w:t>Глава 2. Уникальные свойства наноструктур</w:t>
      </w:r>
    </w:p>
    <w:p w:rsidR="00A72FDC" w:rsidRDefault="00466A9F">
      <w:pPr>
        <w:ind w:firstLine="11"/>
        <w:rPr>
          <w:rFonts w:eastAsia="Calibri"/>
          <w:sz w:val="22"/>
          <w:szCs w:val="22"/>
          <w:lang w:eastAsia="ru-RU"/>
        </w:rPr>
      </w:pPr>
      <w:r>
        <w:rPr>
          <w:rFonts w:eastAsia="Times New Roman"/>
          <w:color w:val="000000"/>
          <w:spacing w:val="-1"/>
          <w:szCs w:val="28"/>
          <w:lang w:eastAsia="ru-RU"/>
        </w:rPr>
        <w:t xml:space="preserve">Число «ближайших соседей» в наночастице. Механическая прочность </w:t>
      </w:r>
      <w:r>
        <w:rPr>
          <w:rFonts w:eastAsia="Times New Roman"/>
          <w:color w:val="000000"/>
          <w:szCs w:val="28"/>
          <w:lang w:eastAsia="ru-RU"/>
        </w:rPr>
        <w:t>нанотруб</w:t>
      </w:r>
      <w:r>
        <w:rPr>
          <w:rFonts w:eastAsia="Times New Roman"/>
          <w:color w:val="000000"/>
          <w:szCs w:val="28"/>
          <w:lang w:eastAsia="ru-RU"/>
        </w:rPr>
        <w:t>ок. Температура плавления наночастиц. Электросопротивление наноструктур. Магнетизм наноструктур. Цвет наночастиц. Сверхнизкие температуры и нанообъекты</w:t>
      </w:r>
    </w:p>
    <w:p w:rsidR="00A72FDC" w:rsidRDefault="00A72FDC">
      <w:pPr>
        <w:ind w:firstLine="11"/>
        <w:rPr>
          <w:rFonts w:eastAsia="Times New Roman"/>
          <w:b/>
          <w:bCs/>
          <w:color w:val="000000"/>
          <w:szCs w:val="28"/>
          <w:lang w:eastAsia="ru-RU"/>
        </w:rPr>
      </w:pPr>
    </w:p>
    <w:p w:rsidR="00A72FDC" w:rsidRDefault="00466A9F">
      <w:pPr>
        <w:ind w:firstLine="11"/>
        <w:rPr>
          <w:rFonts w:eastAsia="Calibri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Глава 3. Наноэлектроника</w:t>
      </w:r>
    </w:p>
    <w:p w:rsidR="00A72FDC" w:rsidRDefault="00466A9F">
      <w:pPr>
        <w:ind w:firstLine="11"/>
        <w:rPr>
          <w:rFonts w:eastAsia="Calibri"/>
          <w:sz w:val="22"/>
          <w:szCs w:val="22"/>
          <w:lang w:eastAsia="ru-RU"/>
        </w:rPr>
      </w:pPr>
      <w:r>
        <w:rPr>
          <w:rFonts w:eastAsia="Times New Roman"/>
          <w:color w:val="000000"/>
          <w:spacing w:val="-1"/>
          <w:szCs w:val="28"/>
          <w:lang w:eastAsia="ru-RU"/>
        </w:rPr>
        <w:t xml:space="preserve">Наноэлектроникэ и тенденции ее развити. Одноэлектронное </w:t>
      </w:r>
      <w:r>
        <w:rPr>
          <w:rFonts w:eastAsia="Times New Roman"/>
          <w:color w:val="000000"/>
          <w:szCs w:val="28"/>
          <w:lang w:eastAsia="ru-RU"/>
        </w:rPr>
        <w:t>туннелирование. Резона</w:t>
      </w:r>
      <w:r>
        <w:rPr>
          <w:rFonts w:eastAsia="Times New Roman"/>
          <w:color w:val="000000"/>
          <w:szCs w:val="28"/>
          <w:lang w:eastAsia="ru-RU"/>
        </w:rPr>
        <w:t xml:space="preserve">нсное туннелирование. </w:t>
      </w:r>
      <w:r>
        <w:rPr>
          <w:rFonts w:eastAsia="Times New Roman"/>
          <w:color w:val="000000"/>
          <w:spacing w:val="1"/>
          <w:szCs w:val="28"/>
          <w:lang w:eastAsia="ru-RU"/>
        </w:rPr>
        <w:t>Спинтроника. Сверхпроводниковая электроника. Нано-и квантовые компьютеры. Нанотехнологии в оптоэлектронике</w:t>
      </w:r>
    </w:p>
    <w:p w:rsidR="00A72FDC" w:rsidRDefault="00466A9F">
      <w:pPr>
        <w:rPr>
          <w:sz w:val="24"/>
          <w:szCs w:val="24"/>
        </w:rPr>
      </w:pPr>
      <w:r>
        <w:br w:type="page"/>
      </w:r>
    </w:p>
    <w:p w:rsidR="00A72FDC" w:rsidRDefault="00466A9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3.</w:t>
      </w:r>
    </w:p>
    <w:p w:rsidR="00A72FDC" w:rsidRDefault="00A72FDC">
      <w:pPr>
        <w:shd w:val="clear" w:color="auto" w:fill="FFFFFF"/>
        <w:jc w:val="center"/>
        <w:rPr>
          <w:b/>
          <w:color w:val="000000"/>
        </w:rPr>
      </w:pPr>
    </w:p>
    <w:p w:rsidR="00A72FDC" w:rsidRDefault="00466A9F">
      <w:pPr>
        <w:shd w:val="clear" w:color="auto" w:fill="FFFFFF"/>
        <w:jc w:val="center"/>
        <w:rPr>
          <w:b/>
          <w:spacing w:val="-2"/>
          <w:szCs w:val="28"/>
        </w:rPr>
      </w:pPr>
      <w:r>
        <w:rPr>
          <w:b/>
          <w:color w:val="000000"/>
        </w:rPr>
        <w:t>Тематическое планирование</w:t>
      </w:r>
      <w:r>
        <w:rPr>
          <w:b/>
          <w:szCs w:val="28"/>
        </w:rPr>
        <w:t xml:space="preserve"> кружковой работы «Нанотехнологии»</w:t>
      </w:r>
    </w:p>
    <w:p w:rsidR="00A72FDC" w:rsidRDefault="00A72FDC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tbl>
      <w:tblPr>
        <w:tblW w:w="10189" w:type="dxa"/>
        <w:tblInd w:w="-252" w:type="dxa"/>
        <w:tblLayout w:type="fixed"/>
        <w:tblLook w:val="01E0"/>
      </w:tblPr>
      <w:tblGrid>
        <w:gridCol w:w="1211"/>
        <w:gridCol w:w="7838"/>
        <w:gridCol w:w="1140"/>
      </w:tblGrid>
      <w:tr w:rsidR="00A72FDC">
        <w:trPr>
          <w:trHeight w:val="17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A72FDC" w:rsidRDefault="00466A9F">
            <w:pPr>
              <w:widowControl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раздела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раздела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Примерное кол-во часов</w:t>
            </w:r>
          </w:p>
        </w:tc>
      </w:tr>
      <w:tr w:rsidR="00A72FDC">
        <w:trPr>
          <w:trHeight w:val="897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DC" w:rsidRDefault="00466A9F">
            <w:pPr>
              <w:widowControl w:val="0"/>
              <w:jc w:val="lef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5"/>
                <w:sz w:val="26"/>
                <w:szCs w:val="26"/>
                <w:lang w:eastAsia="ru-RU"/>
              </w:rPr>
              <w:t xml:space="preserve">Введение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left"/>
              <w:rPr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iCs/>
                <w:sz w:val="26"/>
                <w:szCs w:val="26"/>
                <w:lang w:eastAsia="ru-RU"/>
              </w:rPr>
              <w:t>2 ч</w:t>
            </w:r>
          </w:p>
        </w:tc>
      </w:tr>
      <w:tr w:rsidR="00A72FDC">
        <w:trPr>
          <w:trHeight w:val="897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ind w:left="-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8"/>
                <w:sz w:val="26"/>
                <w:szCs w:val="26"/>
                <w:lang w:eastAsia="ru-RU"/>
              </w:rPr>
              <w:t xml:space="preserve">Часть 1. Нанотехнологии и наноматериалы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ч</w:t>
            </w:r>
          </w:p>
        </w:tc>
      </w:tr>
      <w:tr w:rsidR="00A72FDC">
        <w:trPr>
          <w:trHeight w:val="897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A72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A72FDC">
            <w:pPr>
              <w:widowControl w:val="0"/>
              <w:ind w:hanging="40"/>
              <w:jc w:val="left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A72FDC" w:rsidRDefault="00466A9F">
            <w:pPr>
              <w:widowControl w:val="0"/>
              <w:ind w:hanging="40"/>
              <w:jc w:val="left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Глава 1. 1 Нанотехнологии вокруг нас</w:t>
            </w:r>
          </w:p>
          <w:p w:rsidR="00A72FDC" w:rsidRDefault="00A72FDC">
            <w:pPr>
              <w:widowControl w:val="0"/>
              <w:ind w:hanging="40"/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ч</w:t>
            </w:r>
          </w:p>
        </w:tc>
      </w:tr>
      <w:tr w:rsidR="00A72FDC">
        <w:trPr>
          <w:trHeight w:val="897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A72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A72FDC">
            <w:pPr>
              <w:widowControl w:val="0"/>
              <w:ind w:left="-40"/>
              <w:jc w:val="left"/>
              <w:rPr>
                <w:rFonts w:eastAsia="Calibri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</w:p>
          <w:p w:rsidR="00A72FDC" w:rsidRDefault="00466A9F">
            <w:pPr>
              <w:widowControl w:val="0"/>
              <w:ind w:left="-40"/>
              <w:jc w:val="left"/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 xml:space="preserve">Глава 1.2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Наночастицы и наноструктуры</w:t>
            </w:r>
          </w:p>
          <w:p w:rsidR="00A72FDC" w:rsidRDefault="00A72FDC">
            <w:pPr>
              <w:widowControl w:val="0"/>
              <w:ind w:left="-40"/>
              <w:jc w:val="left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ч</w:t>
            </w:r>
          </w:p>
        </w:tc>
      </w:tr>
      <w:tr w:rsidR="00A72FDC">
        <w:trPr>
          <w:trHeight w:val="897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A72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A72FDC">
            <w:pPr>
              <w:widowControl w:val="0"/>
              <w:ind w:firstLine="11"/>
              <w:jc w:val="left"/>
              <w:rPr>
                <w:rFonts w:eastAsia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</w:p>
          <w:p w:rsidR="00A72FDC" w:rsidRDefault="00466A9F">
            <w:pPr>
              <w:widowControl w:val="0"/>
              <w:ind w:firstLine="11"/>
              <w:jc w:val="left"/>
              <w:rPr>
                <w:rFonts w:eastAsia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Глава 1.3 Методы получения и исследования наноструктур</w:t>
            </w:r>
          </w:p>
          <w:p w:rsidR="00A72FDC" w:rsidRDefault="00A72FDC">
            <w:pPr>
              <w:widowControl w:val="0"/>
              <w:ind w:firstLine="11"/>
              <w:jc w:val="left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14ч</w:t>
            </w:r>
          </w:p>
        </w:tc>
      </w:tr>
      <w:tr w:rsidR="00A72FDC">
        <w:trPr>
          <w:trHeight w:val="897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ind w:firstLine="11"/>
              <w:jc w:val="left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8"/>
                <w:sz w:val="26"/>
                <w:szCs w:val="26"/>
                <w:lang w:eastAsia="ru-RU"/>
              </w:rPr>
              <w:t xml:space="preserve">Часть 2. Основы физических представлений о наноструктурах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pacing w:val="8"/>
                <w:sz w:val="26"/>
                <w:szCs w:val="26"/>
                <w:lang w:eastAsia="ru-RU"/>
              </w:rPr>
              <w:t>28ч</w:t>
            </w:r>
          </w:p>
        </w:tc>
      </w:tr>
      <w:tr w:rsidR="00A72FDC">
        <w:trPr>
          <w:trHeight w:val="897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DC" w:rsidRDefault="00A72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ind w:firstLine="11"/>
              <w:jc w:val="left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Глава 2.1Квантовая физика и наноструктуры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 ч</w:t>
            </w:r>
          </w:p>
        </w:tc>
      </w:tr>
      <w:tr w:rsidR="00A72FDC">
        <w:trPr>
          <w:trHeight w:val="897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DC" w:rsidRDefault="00A72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ind w:firstLine="11"/>
              <w:jc w:val="left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Глава 2.2 Уникальные свойства наноструктур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jc w:val="right"/>
              <w:rPr>
                <w:bCs/>
                <w:sz w:val="26"/>
                <w:szCs w:val="26"/>
              </w:rPr>
            </w:pPr>
            <w:r>
              <w:rPr>
                <w:rFonts w:eastAsia="Times New Roman" w:cs="Arial"/>
                <w:bCs/>
                <w:iCs/>
                <w:sz w:val="26"/>
                <w:szCs w:val="26"/>
                <w:lang w:eastAsia="ru-RU"/>
              </w:rPr>
              <w:t>7 ч</w:t>
            </w:r>
          </w:p>
        </w:tc>
      </w:tr>
      <w:tr w:rsidR="00A72FDC">
        <w:trPr>
          <w:trHeight w:val="897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DC" w:rsidRDefault="00A72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ind w:firstLine="11"/>
              <w:jc w:val="left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Глава 2.3 Наноэлектроника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ч</w:t>
            </w:r>
          </w:p>
        </w:tc>
      </w:tr>
      <w:tr w:rsidR="00A72FDC">
        <w:trPr>
          <w:trHeight w:val="897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DC" w:rsidRDefault="00A72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A72FDC">
            <w:pPr>
              <w:widowControl w:val="0"/>
              <w:ind w:firstLine="11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Default="00466A9F">
            <w:pPr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ч</w:t>
            </w:r>
          </w:p>
        </w:tc>
      </w:tr>
    </w:tbl>
    <w:p w:rsidR="00A72FDC" w:rsidRDefault="00A72FDC">
      <w:pPr>
        <w:shd w:val="clear" w:color="auto" w:fill="FFFFFF"/>
        <w:ind w:firstLine="708"/>
        <w:rPr>
          <w:sz w:val="24"/>
          <w:szCs w:val="24"/>
        </w:rPr>
      </w:pPr>
    </w:p>
    <w:p w:rsidR="00A72FDC" w:rsidRDefault="00466A9F">
      <w:pPr>
        <w:rPr>
          <w:rFonts w:eastAsia="Calibri"/>
          <w:sz w:val="24"/>
          <w:szCs w:val="24"/>
          <w:lang w:eastAsia="ru-RU"/>
        </w:rPr>
      </w:pPr>
      <w:r>
        <w:br w:type="page"/>
      </w:r>
    </w:p>
    <w:p w:rsidR="00A72FDC" w:rsidRDefault="00466A9F">
      <w:pPr>
        <w:jc w:val="center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lastRenderedPageBreak/>
        <w:t>Раздел 4.</w:t>
      </w:r>
    </w:p>
    <w:p w:rsidR="00A72FDC" w:rsidRDefault="00A72FDC">
      <w:pPr>
        <w:jc w:val="left"/>
        <w:rPr>
          <w:rFonts w:eastAsia="Calibri"/>
          <w:sz w:val="24"/>
          <w:szCs w:val="24"/>
          <w:lang w:eastAsia="ru-RU"/>
        </w:rPr>
      </w:pPr>
    </w:p>
    <w:p w:rsidR="00A72FDC" w:rsidRDefault="00466A9F">
      <w:pPr>
        <w:jc w:val="center"/>
        <w:rPr>
          <w:szCs w:val="28"/>
        </w:rPr>
      </w:pPr>
      <w:r>
        <w:rPr>
          <w:szCs w:val="28"/>
        </w:rPr>
        <w:t>Литература и ресурсы:</w:t>
      </w:r>
    </w:p>
    <w:p w:rsidR="00A72FDC" w:rsidRDefault="00A72FDC">
      <w:pPr>
        <w:jc w:val="center"/>
        <w:rPr>
          <w:szCs w:val="28"/>
        </w:rPr>
      </w:pPr>
    </w:p>
    <w:p w:rsidR="00A72FDC" w:rsidRDefault="00466A9F">
      <w:pPr>
        <w:pStyle w:val="ad"/>
        <w:numPr>
          <w:ilvl w:val="0"/>
          <w:numId w:val="3"/>
        </w:numPr>
        <w:jc w:val="left"/>
        <w:rPr>
          <w:szCs w:val="28"/>
        </w:rPr>
      </w:pPr>
      <w:r>
        <w:rPr>
          <w:szCs w:val="28"/>
        </w:rPr>
        <w:t>Интернет ресурсы:</w:t>
      </w:r>
    </w:p>
    <w:p w:rsidR="00A72FDC" w:rsidRDefault="00466A9F">
      <w:pPr>
        <w:pStyle w:val="ad"/>
        <w:numPr>
          <w:ilvl w:val="0"/>
          <w:numId w:val="3"/>
        </w:numPr>
        <w:jc w:val="left"/>
        <w:rPr>
          <w:szCs w:val="28"/>
        </w:rPr>
      </w:pPr>
      <w:r>
        <w:rPr>
          <w:szCs w:val="28"/>
        </w:rPr>
        <w:t>Википедия.</w:t>
      </w:r>
    </w:p>
    <w:p w:rsidR="00A72FDC" w:rsidRDefault="00A72FDC">
      <w:pPr>
        <w:pStyle w:val="ad"/>
        <w:numPr>
          <w:ilvl w:val="0"/>
          <w:numId w:val="3"/>
        </w:numPr>
        <w:jc w:val="left"/>
        <w:rPr>
          <w:szCs w:val="28"/>
        </w:rPr>
      </w:pPr>
      <w:hyperlink r:id="rId9" w:tgtFrame="_blank">
        <w:r w:rsidR="00466A9F">
          <w:rPr>
            <w:rFonts w:ascii="Arial" w:hAnsi="Arial" w:cs="Arial"/>
            <w:b/>
            <w:bCs/>
            <w:color w:val="DD0000"/>
            <w:szCs w:val="28"/>
            <w:shd w:val="clear" w:color="auto" w:fill="FFFFFF"/>
          </w:rPr>
          <w:t>zen.yandex.ru</w:t>
        </w:r>
      </w:hyperlink>
    </w:p>
    <w:p w:rsidR="00A72FDC" w:rsidRDefault="00A72FDC">
      <w:pPr>
        <w:pStyle w:val="ad"/>
        <w:numPr>
          <w:ilvl w:val="0"/>
          <w:numId w:val="3"/>
        </w:numPr>
        <w:jc w:val="left"/>
        <w:rPr>
          <w:szCs w:val="28"/>
        </w:rPr>
      </w:pPr>
      <w:hyperlink r:id="rId10">
        <w:r w:rsidR="00466A9F">
          <w:rPr>
            <w:szCs w:val="28"/>
          </w:rPr>
          <w:t>http://www.nanonewsnet.ru/</w:t>
        </w:r>
      </w:hyperlink>
    </w:p>
    <w:p w:rsidR="00A72FDC" w:rsidRDefault="00466A9F">
      <w:pPr>
        <w:pStyle w:val="ad"/>
        <w:numPr>
          <w:ilvl w:val="0"/>
          <w:numId w:val="3"/>
        </w:numPr>
        <w:jc w:val="left"/>
        <w:rPr>
          <w:szCs w:val="28"/>
        </w:rPr>
      </w:pPr>
      <w:r>
        <w:rPr>
          <w:szCs w:val="28"/>
        </w:rPr>
        <w:t>Ю.Н.Зубков и др. Введение в нанотехнологии. Модуль физика.Учебное пособие. Санкт-Петербург,2012</w:t>
      </w:r>
    </w:p>
    <w:p w:rsidR="00A72FDC" w:rsidRDefault="00A72FDC">
      <w:pPr>
        <w:rPr>
          <w:szCs w:val="28"/>
        </w:rPr>
      </w:pPr>
      <w:bookmarkStart w:id="0" w:name="_GoBack"/>
      <w:bookmarkEnd w:id="0"/>
      <w:r w:rsidRPr="00A72FDC">
        <w:pict>
          <v:rect id="_x0000_s1026" style="position:absolute;left:0;text-align:left;margin-left:-1.25pt;margin-top:10.55pt;width:229.5pt;height:82.5pt;z-index:251658240" strokecolor="white" strokeweight="0">
            <v:textbox>
              <w:txbxContent>
                <w:p w:rsidR="00A72FDC" w:rsidRDefault="00A72FDC">
                  <w:pPr>
                    <w:pStyle w:val="af"/>
                  </w:pPr>
                </w:p>
              </w:txbxContent>
            </v:textbox>
          </v:rect>
        </w:pict>
      </w:r>
    </w:p>
    <w:sectPr w:rsidR="00A72FDC" w:rsidSect="00A72FDC">
      <w:footerReference w:type="default" r:id="rId11"/>
      <w:pgSz w:w="11906" w:h="16838"/>
      <w:pgMar w:top="709" w:right="850" w:bottom="851" w:left="1134" w:header="0" w:footer="709" w:gutter="0"/>
      <w:cols w:space="720"/>
      <w:formProt w:val="0"/>
      <w:titlePg/>
      <w:docGrid w:linePitch="381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9F" w:rsidRDefault="00466A9F" w:rsidP="00A72FDC">
      <w:r>
        <w:separator/>
      </w:r>
    </w:p>
  </w:endnote>
  <w:endnote w:type="continuationSeparator" w:id="1">
    <w:p w:rsidR="00466A9F" w:rsidRDefault="00466A9F" w:rsidP="00A7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DC" w:rsidRDefault="00A72F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9F" w:rsidRDefault="00466A9F" w:rsidP="00A72FDC">
      <w:r>
        <w:separator/>
      </w:r>
    </w:p>
  </w:footnote>
  <w:footnote w:type="continuationSeparator" w:id="1">
    <w:p w:rsidR="00466A9F" w:rsidRDefault="00466A9F" w:rsidP="00A72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869"/>
    <w:multiLevelType w:val="multilevel"/>
    <w:tmpl w:val="46848E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3D0640E9"/>
    <w:multiLevelType w:val="multilevel"/>
    <w:tmpl w:val="FC2E28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0B34846"/>
    <w:multiLevelType w:val="multilevel"/>
    <w:tmpl w:val="BCB4D70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70E561EB"/>
    <w:multiLevelType w:val="multilevel"/>
    <w:tmpl w:val="C45A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FDC"/>
    <w:rsid w:val="00466A9F"/>
    <w:rsid w:val="00933968"/>
    <w:rsid w:val="00A7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7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еречень Знак"/>
    <w:link w:val="a4"/>
    <w:qFormat/>
    <w:rsid w:val="00464E70"/>
    <w:rPr>
      <w:rFonts w:eastAsia="Calibri"/>
      <w:szCs w:val="20"/>
      <w:u w:color="000000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8E1722"/>
    <w:rPr>
      <w:rFonts w:ascii="Tahoma" w:hAnsi="Tahoma" w:cs="Tahoma"/>
      <w:sz w:val="16"/>
    </w:rPr>
  </w:style>
  <w:style w:type="character" w:customStyle="1" w:styleId="-">
    <w:name w:val="Интернет-ссылка"/>
    <w:basedOn w:val="a0"/>
    <w:uiPriority w:val="99"/>
    <w:unhideWhenUsed/>
    <w:rsid w:val="00975C28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Header"/>
    <w:uiPriority w:val="99"/>
    <w:qFormat/>
    <w:rsid w:val="00975C28"/>
  </w:style>
  <w:style w:type="character" w:customStyle="1" w:styleId="a8">
    <w:name w:val="Нижний колонтитул Знак"/>
    <w:basedOn w:val="a0"/>
    <w:link w:val="Footer"/>
    <w:uiPriority w:val="99"/>
    <w:qFormat/>
    <w:rsid w:val="00975C28"/>
  </w:style>
  <w:style w:type="paragraph" w:customStyle="1" w:styleId="a9">
    <w:name w:val="Заголовок"/>
    <w:basedOn w:val="a"/>
    <w:next w:val="aa"/>
    <w:qFormat/>
    <w:rsid w:val="00A72FDC"/>
    <w:pPr>
      <w:keepNext/>
      <w:spacing w:before="240" w:after="120"/>
    </w:pPr>
    <w:rPr>
      <w:rFonts w:ascii="Liberation Sans" w:eastAsia="Noto Sans" w:hAnsi="Liberation Sans" w:cs="FreeSans"/>
      <w:szCs w:val="28"/>
    </w:rPr>
  </w:style>
  <w:style w:type="paragraph" w:styleId="aa">
    <w:name w:val="Body Text"/>
    <w:basedOn w:val="a"/>
    <w:rsid w:val="00A72FDC"/>
    <w:pPr>
      <w:spacing w:after="140" w:line="276" w:lineRule="auto"/>
    </w:pPr>
  </w:style>
  <w:style w:type="paragraph" w:styleId="ab">
    <w:name w:val="List"/>
    <w:basedOn w:val="aa"/>
    <w:rsid w:val="00A72FDC"/>
    <w:rPr>
      <w:rFonts w:cs="FreeSans"/>
    </w:rPr>
  </w:style>
  <w:style w:type="paragraph" w:customStyle="1" w:styleId="Caption">
    <w:name w:val="Caption"/>
    <w:basedOn w:val="a"/>
    <w:qFormat/>
    <w:rsid w:val="00A72F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A72FDC"/>
    <w:pPr>
      <w:suppressLineNumbers/>
    </w:pPr>
    <w:rPr>
      <w:rFonts w:cs="FreeSans"/>
    </w:rPr>
  </w:style>
  <w:style w:type="paragraph" w:customStyle="1" w:styleId="a4">
    <w:name w:val="Перечень"/>
    <w:basedOn w:val="a"/>
    <w:next w:val="a"/>
    <w:link w:val="a3"/>
    <w:qFormat/>
    <w:rsid w:val="00464E70"/>
    <w:pPr>
      <w:tabs>
        <w:tab w:val="num" w:pos="0"/>
      </w:tabs>
      <w:spacing w:line="360" w:lineRule="auto"/>
      <w:ind w:left="786" w:hanging="360"/>
    </w:pPr>
    <w:rPr>
      <w:rFonts w:eastAsia="Calibri"/>
      <w:szCs w:val="20"/>
      <w:u w:color="000000"/>
    </w:rPr>
  </w:style>
  <w:style w:type="paragraph" w:styleId="ad">
    <w:name w:val="List Paragraph"/>
    <w:basedOn w:val="a"/>
    <w:uiPriority w:val="34"/>
    <w:qFormat/>
    <w:rsid w:val="00167D8C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8E1722"/>
    <w:rPr>
      <w:rFonts w:ascii="Tahoma" w:hAnsi="Tahoma" w:cs="Tahoma"/>
      <w:sz w:val="16"/>
    </w:rPr>
  </w:style>
  <w:style w:type="paragraph" w:customStyle="1" w:styleId="ae">
    <w:name w:val="Колонтитул"/>
    <w:basedOn w:val="a"/>
    <w:qFormat/>
    <w:rsid w:val="00A72FDC"/>
  </w:style>
  <w:style w:type="paragraph" w:customStyle="1" w:styleId="Header">
    <w:name w:val="Header"/>
    <w:basedOn w:val="a"/>
    <w:link w:val="a7"/>
    <w:uiPriority w:val="99"/>
    <w:unhideWhenUsed/>
    <w:rsid w:val="00975C2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8"/>
    <w:uiPriority w:val="99"/>
    <w:unhideWhenUsed/>
    <w:rsid w:val="00975C2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  <w:rsid w:val="00A72F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nonews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A132-5968-40E4-B8A4-660A4863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1469</Words>
  <Characters>8374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dc:description/>
  <cp:lastModifiedBy>Пользователь Windows</cp:lastModifiedBy>
  <cp:revision>6</cp:revision>
  <cp:lastPrinted>2022-10-25T11:42:00Z</cp:lastPrinted>
  <dcterms:created xsi:type="dcterms:W3CDTF">2022-11-03T06:04:00Z</dcterms:created>
  <dcterms:modified xsi:type="dcterms:W3CDTF">2022-11-11T08:53:00Z</dcterms:modified>
  <dc:language>ru-RU</dc:language>
</cp:coreProperties>
</file>