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92" w:rsidRDefault="00723847" w:rsidP="00723847">
      <w:pPr>
        <w:pStyle w:val="Heading1"/>
        <w:spacing w:before="72" w:line="242" w:lineRule="auto"/>
        <w:ind w:left="1134" w:hanging="1134"/>
        <w:jc w:val="center"/>
      </w:pPr>
      <w:r>
        <w:t xml:space="preserve">Описание образовательной программы основного общего образования МБОУ </w:t>
      </w:r>
      <w:proofErr w:type="gramStart"/>
      <w:r>
        <w:t>Верхнеднепровская</w:t>
      </w:r>
      <w:proofErr w:type="gramEnd"/>
      <w:r>
        <w:t xml:space="preserve"> СОШ №2</w:t>
      </w:r>
    </w:p>
    <w:p w:rsidR="00E01492" w:rsidRDefault="00E01492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E01492" w:rsidRDefault="00723847" w:rsidP="00723847">
      <w:pPr>
        <w:pStyle w:val="a3"/>
        <w:ind w:left="0" w:right="107" w:firstLine="668"/>
      </w:pPr>
      <w:proofErr w:type="gramStart"/>
      <w:r>
        <w:t>Основная образовательная программа основного общего образования МБОУ Верхнеднепровская СОШ №2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</w:t>
      </w:r>
      <w:proofErr w:type="gramEnd"/>
      <w:r>
        <w:t xml:space="preserve"> их социальную успешность, развитие творческих способностей, сохранение и укрепление здоровья.</w:t>
      </w:r>
    </w:p>
    <w:p w:rsidR="00E01492" w:rsidRDefault="00723847" w:rsidP="00723847">
      <w:pPr>
        <w:pStyle w:val="a3"/>
        <w:spacing w:before="1"/>
        <w:ind w:left="0" w:firstLine="709"/>
      </w:pPr>
      <w:r>
        <w:t>Программа построена с учетом специфики МБОУ Верхнеднепровская СОШ №2.</w:t>
      </w:r>
    </w:p>
    <w:p w:rsidR="00E01492" w:rsidRDefault="00723847">
      <w:pPr>
        <w:pStyle w:val="Heading1"/>
        <w:spacing w:before="5" w:line="319" w:lineRule="exact"/>
        <w:ind w:left="668" w:firstLine="0"/>
      </w:pPr>
      <w:r>
        <w:t>Нормативно - правовая база образовательной программы:</w:t>
      </w:r>
    </w:p>
    <w:p w:rsidR="00E01492" w:rsidRDefault="00723847">
      <w:pPr>
        <w:pStyle w:val="a4"/>
        <w:numPr>
          <w:ilvl w:val="0"/>
          <w:numId w:val="5"/>
        </w:numPr>
        <w:tabs>
          <w:tab w:val="left" w:pos="868"/>
        </w:tabs>
        <w:spacing w:line="340" w:lineRule="exact"/>
        <w:ind w:left="867" w:right="0"/>
        <w:rPr>
          <w:sz w:val="28"/>
        </w:rPr>
      </w:pPr>
      <w:r>
        <w:rPr>
          <w:sz w:val="28"/>
        </w:rPr>
        <w:t>Закон «Об образовании в РФ» № 273-ФЗ от</w:t>
      </w:r>
      <w:r>
        <w:rPr>
          <w:spacing w:val="-8"/>
          <w:sz w:val="28"/>
        </w:rPr>
        <w:t xml:space="preserve"> </w:t>
      </w:r>
      <w:r>
        <w:rPr>
          <w:sz w:val="28"/>
        </w:rPr>
        <w:t>29.12.2012</w:t>
      </w:r>
    </w:p>
    <w:p w:rsidR="00E01492" w:rsidRDefault="00723847">
      <w:pPr>
        <w:pStyle w:val="a4"/>
        <w:numPr>
          <w:ilvl w:val="0"/>
          <w:numId w:val="5"/>
        </w:numPr>
        <w:tabs>
          <w:tab w:val="left" w:pos="923"/>
        </w:tabs>
        <w:ind w:right="107" w:firstLine="566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17.12.2010 г. № 1897, зарегистрирован в Минюсте России 01.02.2011 г., регистрационный номер 19644)</w:t>
      </w:r>
    </w:p>
    <w:p w:rsidR="00E01492" w:rsidRDefault="00723847">
      <w:pPr>
        <w:pStyle w:val="a4"/>
        <w:numPr>
          <w:ilvl w:val="0"/>
          <w:numId w:val="5"/>
        </w:numPr>
        <w:tabs>
          <w:tab w:val="left" w:pos="894"/>
        </w:tabs>
        <w:spacing w:line="342" w:lineRule="exact"/>
        <w:ind w:left="894" w:right="0" w:hanging="226"/>
        <w:rPr>
          <w:sz w:val="28"/>
        </w:rPr>
      </w:pPr>
      <w:r>
        <w:rPr>
          <w:sz w:val="28"/>
        </w:rPr>
        <w:t xml:space="preserve">Санитарно-эпидемиологические правила и нормы </w:t>
      </w:r>
      <w:proofErr w:type="spellStart"/>
      <w:r>
        <w:rPr>
          <w:sz w:val="28"/>
        </w:rPr>
        <w:t>СанПиН</w:t>
      </w:r>
      <w:proofErr w:type="spellEnd"/>
      <w:r>
        <w:rPr>
          <w:spacing w:val="43"/>
          <w:sz w:val="28"/>
        </w:rPr>
        <w:t xml:space="preserve"> </w:t>
      </w:r>
      <w:r>
        <w:rPr>
          <w:sz w:val="28"/>
        </w:rPr>
        <w:t>2.4.2.2821-</w:t>
      </w:r>
    </w:p>
    <w:p w:rsidR="00E01492" w:rsidRDefault="00723847">
      <w:pPr>
        <w:pStyle w:val="a3"/>
        <w:spacing w:before="1"/>
        <w:ind w:right="105" w:firstLine="0"/>
      </w:pPr>
      <w:r>
        <w:t>10 (постановление главного государственного санитарного врача РФ от 29.12.2010 г. № 189, зарегистрировано в Минюсте России 03.03.2011 г., регистрационный номер 19993),</w:t>
      </w:r>
    </w:p>
    <w:p w:rsidR="00602C05" w:rsidRDefault="00602C05" w:rsidP="00602C05">
      <w:pPr>
        <w:pStyle w:val="a3"/>
        <w:numPr>
          <w:ilvl w:val="0"/>
          <w:numId w:val="6"/>
        </w:numPr>
        <w:spacing w:before="1"/>
        <w:ind w:left="0" w:right="105" w:firstLine="567"/>
      </w:pPr>
      <w:r>
        <w:t>П</w:t>
      </w:r>
      <w:r w:rsidRPr="00C84F81">
        <w:t>остановлением</w:t>
      </w:r>
      <w:r w:rsidRPr="00C84F81">
        <w:tab/>
        <w:t>главного</w:t>
      </w:r>
      <w:r w:rsidRPr="00C84F81">
        <w:tab/>
        <w:t>государственного</w:t>
      </w:r>
      <w:r w:rsidRPr="00C84F81">
        <w:tab/>
      </w:r>
      <w:r>
        <w:t xml:space="preserve"> </w:t>
      </w:r>
      <w:r w:rsidRPr="00C84F81">
        <w:t>санитарного врача РФ</w:t>
      </w:r>
      <w:r>
        <w:t xml:space="preserve"> от 30.06.2020 №16 «Об </w:t>
      </w:r>
      <w:r w:rsidRPr="0068523E">
        <w:t xml:space="preserve">утверждении </w:t>
      </w:r>
      <w:proofErr w:type="spellStart"/>
      <w:r w:rsidRPr="0068523E">
        <w:t>СанПин</w:t>
      </w:r>
      <w:proofErr w:type="spellEnd"/>
      <w:r w:rsidRPr="0068523E">
        <w:t xml:space="preserve"> </w:t>
      </w:r>
      <w:r>
        <w:t>3.1/2.4.3598-20</w:t>
      </w:r>
      <w:r w:rsidRPr="0068523E">
        <w:t xml:space="preserve"> «Санитарно-эпидемиологические</w:t>
      </w:r>
      <w:r w:rsidRPr="0068523E">
        <w:tab/>
        <w:t xml:space="preserve"> требования к </w:t>
      </w:r>
      <w:r>
        <w:t>устройству, содержанию</w:t>
      </w:r>
      <w:r w:rsidRPr="0068523E">
        <w:t xml:space="preserve"> и </w:t>
      </w:r>
      <w:r>
        <w:t xml:space="preserve">организации работы </w:t>
      </w:r>
      <w:r w:rsidRPr="0068523E">
        <w:t xml:space="preserve"> общеобразовательных </w:t>
      </w:r>
      <w:r>
        <w:t xml:space="preserve">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68523E">
        <w:t>-19)»</w:t>
      </w:r>
    </w:p>
    <w:p w:rsidR="00E01492" w:rsidRDefault="00723847">
      <w:pPr>
        <w:pStyle w:val="a4"/>
        <w:numPr>
          <w:ilvl w:val="0"/>
          <w:numId w:val="1"/>
        </w:numPr>
        <w:tabs>
          <w:tab w:val="left" w:pos="990"/>
        </w:tabs>
        <w:spacing w:before="1"/>
        <w:ind w:firstLine="635"/>
        <w:rPr>
          <w:sz w:val="28"/>
        </w:rPr>
      </w:pPr>
      <w:r>
        <w:rPr>
          <w:sz w:val="28"/>
        </w:rPr>
        <w:t xml:space="preserve">Письмо Департамента общего образования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образования».</w:t>
      </w:r>
    </w:p>
    <w:p w:rsidR="00E01492" w:rsidRDefault="00723847">
      <w:pPr>
        <w:pStyle w:val="Heading1"/>
        <w:spacing w:before="4"/>
        <w:ind w:right="110"/>
      </w:pPr>
      <w:proofErr w:type="gramStart"/>
      <w:r>
        <w:t>ООП ООО состоит из целевого, содержательного и организационного разделов.</w:t>
      </w:r>
      <w:proofErr w:type="gramEnd"/>
    </w:p>
    <w:p w:rsidR="00E01492" w:rsidRDefault="00723847">
      <w:pPr>
        <w:pStyle w:val="a3"/>
        <w:spacing w:line="316" w:lineRule="exact"/>
        <w:ind w:left="668" w:firstLine="0"/>
      </w:pPr>
      <w:r>
        <w:t>Целевой раздел включает:</w:t>
      </w:r>
    </w:p>
    <w:p w:rsidR="00E01492" w:rsidRDefault="00723847">
      <w:pPr>
        <w:pStyle w:val="a4"/>
        <w:numPr>
          <w:ilvl w:val="0"/>
          <w:numId w:val="4"/>
        </w:numPr>
        <w:tabs>
          <w:tab w:val="left" w:pos="902"/>
        </w:tabs>
        <w:spacing w:before="2" w:line="322" w:lineRule="exact"/>
        <w:ind w:left="901" w:right="0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записку;</w:t>
      </w:r>
    </w:p>
    <w:p w:rsidR="00E01492" w:rsidRDefault="00723847" w:rsidP="00723847">
      <w:pPr>
        <w:pStyle w:val="a4"/>
        <w:numPr>
          <w:ilvl w:val="0"/>
          <w:numId w:val="4"/>
        </w:numPr>
        <w:tabs>
          <w:tab w:val="left" w:pos="902"/>
        </w:tabs>
        <w:spacing w:before="2" w:line="322" w:lineRule="exact"/>
        <w:ind w:left="901" w:right="0"/>
        <w:jc w:val="left"/>
        <w:rPr>
          <w:sz w:val="28"/>
        </w:rPr>
      </w:pPr>
      <w:r w:rsidRPr="00723847">
        <w:rPr>
          <w:sz w:val="28"/>
        </w:rPr>
        <w:t>планируемые</w:t>
      </w:r>
      <w:r w:rsidRPr="00723847">
        <w:rPr>
          <w:sz w:val="28"/>
        </w:rPr>
        <w:tab/>
        <w:t>результаты</w:t>
      </w:r>
      <w:r w:rsidRPr="00723847">
        <w:rPr>
          <w:sz w:val="28"/>
        </w:rPr>
        <w:tab/>
        <w:t>освоения</w:t>
      </w:r>
      <w:r w:rsidRPr="00723847">
        <w:rPr>
          <w:sz w:val="28"/>
        </w:rPr>
        <w:tab/>
      </w:r>
      <w:proofErr w:type="gramStart"/>
      <w:r w:rsidRPr="00723847">
        <w:rPr>
          <w:sz w:val="28"/>
        </w:rPr>
        <w:t>обучающимися</w:t>
      </w:r>
      <w:proofErr w:type="gramEnd"/>
      <w:r w:rsidRPr="00723847">
        <w:rPr>
          <w:sz w:val="28"/>
        </w:rPr>
        <w:tab/>
      </w:r>
      <w:r w:rsidRPr="00723847">
        <w:rPr>
          <w:spacing w:val="-3"/>
          <w:sz w:val="28"/>
        </w:rPr>
        <w:t xml:space="preserve">основной </w:t>
      </w:r>
      <w:r w:rsidRPr="00723847">
        <w:rPr>
          <w:sz w:val="28"/>
        </w:rPr>
        <w:t>образовательной программы основного общего</w:t>
      </w:r>
      <w:r w:rsidRPr="00723847">
        <w:rPr>
          <w:spacing w:val="-11"/>
          <w:sz w:val="28"/>
        </w:rPr>
        <w:t xml:space="preserve"> </w:t>
      </w:r>
      <w:r w:rsidRPr="00723847">
        <w:rPr>
          <w:sz w:val="28"/>
        </w:rPr>
        <w:t>образования;</w:t>
      </w:r>
    </w:p>
    <w:p w:rsidR="00E01492" w:rsidRPr="00723847" w:rsidRDefault="00723847" w:rsidP="00723847">
      <w:pPr>
        <w:pStyle w:val="a4"/>
        <w:numPr>
          <w:ilvl w:val="0"/>
          <w:numId w:val="4"/>
        </w:numPr>
        <w:tabs>
          <w:tab w:val="left" w:pos="902"/>
        </w:tabs>
        <w:spacing w:before="2" w:line="322" w:lineRule="exact"/>
        <w:ind w:left="901" w:right="0"/>
        <w:jc w:val="left"/>
        <w:rPr>
          <w:sz w:val="28"/>
        </w:rPr>
      </w:pPr>
      <w:r>
        <w:rPr>
          <w:sz w:val="28"/>
        </w:rPr>
        <w:t>систему</w:t>
      </w:r>
      <w:r>
        <w:rPr>
          <w:sz w:val="28"/>
        </w:rPr>
        <w:tab/>
      </w:r>
      <w:proofErr w:type="gramStart"/>
      <w:r>
        <w:rPr>
          <w:sz w:val="28"/>
        </w:rPr>
        <w:t xml:space="preserve">оценки </w:t>
      </w:r>
      <w:r w:rsidRPr="00723847">
        <w:rPr>
          <w:sz w:val="28"/>
        </w:rPr>
        <w:t>достижени</w:t>
      </w:r>
      <w:r>
        <w:rPr>
          <w:sz w:val="28"/>
        </w:rPr>
        <w:t xml:space="preserve">я планируемых </w:t>
      </w:r>
      <w:r w:rsidRPr="00723847">
        <w:rPr>
          <w:sz w:val="28"/>
        </w:rPr>
        <w:t>результатов</w:t>
      </w:r>
      <w:r>
        <w:rPr>
          <w:sz w:val="28"/>
        </w:rPr>
        <w:t xml:space="preserve"> </w:t>
      </w:r>
      <w:r w:rsidRPr="00723847">
        <w:rPr>
          <w:spacing w:val="-3"/>
          <w:sz w:val="28"/>
        </w:rPr>
        <w:t>освоения</w:t>
      </w:r>
      <w:r>
        <w:rPr>
          <w:spacing w:val="-3"/>
          <w:sz w:val="28"/>
        </w:rPr>
        <w:t xml:space="preserve"> </w:t>
      </w:r>
      <w:r w:rsidRPr="00723847">
        <w:rPr>
          <w:sz w:val="28"/>
        </w:rPr>
        <w:t>основной образовательной программы основного общего</w:t>
      </w:r>
      <w:r w:rsidRPr="00723847">
        <w:rPr>
          <w:spacing w:val="-14"/>
          <w:sz w:val="28"/>
        </w:rPr>
        <w:t xml:space="preserve"> </w:t>
      </w:r>
      <w:r w:rsidRPr="00723847">
        <w:rPr>
          <w:sz w:val="28"/>
        </w:rPr>
        <w:t>образования</w:t>
      </w:r>
      <w:proofErr w:type="gramEnd"/>
      <w:r w:rsidRPr="00723847">
        <w:rPr>
          <w:sz w:val="28"/>
        </w:rPr>
        <w:t>.</w:t>
      </w:r>
    </w:p>
    <w:p w:rsidR="00E01492" w:rsidRDefault="00723847">
      <w:pPr>
        <w:pStyle w:val="a3"/>
        <w:spacing w:line="321" w:lineRule="exact"/>
        <w:ind w:left="668" w:firstLine="0"/>
        <w:jc w:val="left"/>
      </w:pPr>
      <w:r>
        <w:t>Содержательный раздел включает:</w:t>
      </w:r>
    </w:p>
    <w:p w:rsidR="00E01492" w:rsidRDefault="00723847">
      <w:pPr>
        <w:pStyle w:val="a4"/>
        <w:numPr>
          <w:ilvl w:val="0"/>
          <w:numId w:val="3"/>
        </w:numPr>
        <w:tabs>
          <w:tab w:val="left" w:pos="945"/>
        </w:tabs>
        <w:spacing w:line="242" w:lineRule="auto"/>
        <w:ind w:right="107" w:firstLine="566"/>
        <w:jc w:val="left"/>
        <w:rPr>
          <w:sz w:val="28"/>
        </w:rPr>
      </w:pPr>
      <w:r>
        <w:rPr>
          <w:sz w:val="28"/>
        </w:rPr>
        <w:t>программу развития универсальных учебных действий на уровне основного 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E01492" w:rsidRDefault="00723847">
      <w:pPr>
        <w:pStyle w:val="a4"/>
        <w:numPr>
          <w:ilvl w:val="0"/>
          <w:numId w:val="3"/>
        </w:numPr>
        <w:tabs>
          <w:tab w:val="left" w:pos="849"/>
        </w:tabs>
        <w:ind w:right="114" w:firstLine="566"/>
        <w:jc w:val="left"/>
        <w:rPr>
          <w:sz w:val="28"/>
        </w:rPr>
      </w:pPr>
      <w:r>
        <w:rPr>
          <w:sz w:val="28"/>
        </w:rPr>
        <w:t xml:space="preserve">основное содержание учебных предметов на уровне основного общего </w:t>
      </w:r>
      <w:r>
        <w:rPr>
          <w:sz w:val="28"/>
        </w:rPr>
        <w:lastRenderedPageBreak/>
        <w:t>образования;</w:t>
      </w:r>
    </w:p>
    <w:p w:rsidR="00E01492" w:rsidRDefault="00723847">
      <w:pPr>
        <w:pStyle w:val="a4"/>
        <w:numPr>
          <w:ilvl w:val="0"/>
          <w:numId w:val="3"/>
        </w:numPr>
        <w:tabs>
          <w:tab w:val="left" w:pos="968"/>
          <w:tab w:val="left" w:pos="969"/>
          <w:tab w:val="left" w:pos="2477"/>
          <w:tab w:val="left" w:pos="4059"/>
          <w:tab w:val="left" w:pos="4416"/>
          <w:tab w:val="left" w:pos="6284"/>
          <w:tab w:val="left" w:pos="8146"/>
          <w:tab w:val="left" w:pos="8628"/>
        </w:tabs>
        <w:ind w:right="111" w:firstLine="566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воспитания</w:t>
      </w:r>
      <w:r>
        <w:rPr>
          <w:sz w:val="28"/>
        </w:rPr>
        <w:tab/>
        <w:t>и</w:t>
      </w:r>
      <w:r>
        <w:rPr>
          <w:sz w:val="28"/>
        </w:rPr>
        <w:tab/>
      </w:r>
      <w:proofErr w:type="gramStart"/>
      <w:r>
        <w:rPr>
          <w:sz w:val="28"/>
        </w:rPr>
        <w:t>социализации</w:t>
      </w:r>
      <w:proofErr w:type="gramEnd"/>
      <w:r>
        <w:rPr>
          <w:sz w:val="28"/>
        </w:rPr>
        <w:tab/>
        <w:t>обучающихся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5"/>
          <w:sz w:val="28"/>
        </w:rPr>
        <w:t xml:space="preserve">уровне </w:t>
      </w:r>
      <w:r>
        <w:rPr>
          <w:sz w:val="28"/>
        </w:rPr>
        <w:t>основного 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E01492" w:rsidRDefault="00723847">
      <w:pPr>
        <w:pStyle w:val="a4"/>
        <w:numPr>
          <w:ilvl w:val="0"/>
          <w:numId w:val="3"/>
        </w:numPr>
        <w:tabs>
          <w:tab w:val="left" w:pos="832"/>
        </w:tabs>
        <w:spacing w:before="67" w:line="242" w:lineRule="auto"/>
        <w:ind w:left="668" w:right="4490" w:firstLine="0"/>
        <w:jc w:val="left"/>
        <w:rPr>
          <w:sz w:val="28"/>
        </w:rPr>
      </w:pPr>
      <w:r>
        <w:rPr>
          <w:sz w:val="28"/>
        </w:rPr>
        <w:t>программу коррекционной работы. Организационный раздел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включает:</w:t>
      </w:r>
    </w:p>
    <w:p w:rsidR="00E01492" w:rsidRDefault="00723847">
      <w:pPr>
        <w:pStyle w:val="a4"/>
        <w:numPr>
          <w:ilvl w:val="0"/>
          <w:numId w:val="3"/>
        </w:numPr>
        <w:tabs>
          <w:tab w:val="left" w:pos="832"/>
        </w:tabs>
        <w:spacing w:line="317" w:lineRule="exact"/>
        <w:ind w:left="831" w:right="0" w:hanging="164"/>
        <w:jc w:val="left"/>
        <w:rPr>
          <w:sz w:val="28"/>
        </w:rPr>
      </w:pPr>
      <w:r>
        <w:rPr>
          <w:sz w:val="28"/>
        </w:rPr>
        <w:t>учебный план основного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:rsidR="00E01492" w:rsidRDefault="00723847">
      <w:pPr>
        <w:pStyle w:val="a4"/>
        <w:numPr>
          <w:ilvl w:val="0"/>
          <w:numId w:val="3"/>
        </w:numPr>
        <w:tabs>
          <w:tab w:val="left" w:pos="832"/>
        </w:tabs>
        <w:ind w:left="831" w:right="0" w:hanging="164"/>
        <w:jc w:val="left"/>
        <w:rPr>
          <w:sz w:val="28"/>
        </w:rPr>
      </w:pPr>
      <w:r>
        <w:rPr>
          <w:sz w:val="28"/>
        </w:rPr>
        <w:t>систему условий реализации основной 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программы.</w:t>
      </w:r>
    </w:p>
    <w:p w:rsidR="00E01492" w:rsidRDefault="00723847">
      <w:pPr>
        <w:pStyle w:val="Heading1"/>
        <w:spacing w:before="10" w:line="235" w:lineRule="auto"/>
        <w:ind w:right="109"/>
        <w:rPr>
          <w:b w:val="0"/>
        </w:rPr>
      </w:pPr>
      <w:r>
        <w:t xml:space="preserve">Целями реализации основной образовательной программы основного общего образования </w:t>
      </w:r>
      <w:r>
        <w:rPr>
          <w:b w:val="0"/>
        </w:rPr>
        <w:t>являются: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041"/>
        </w:tabs>
        <w:spacing w:before="2"/>
        <w:ind w:firstLine="566"/>
        <w:rPr>
          <w:sz w:val="28"/>
        </w:rPr>
      </w:pPr>
      <w:r>
        <w:rPr>
          <w:sz w:val="28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основной школы, индивидуальными особенностями его развития и состояния</w:t>
      </w:r>
      <w:r>
        <w:rPr>
          <w:spacing w:val="-26"/>
          <w:sz w:val="28"/>
        </w:rPr>
        <w:t xml:space="preserve"> </w:t>
      </w:r>
      <w:r>
        <w:rPr>
          <w:sz w:val="28"/>
        </w:rPr>
        <w:t>здоровья;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298"/>
        </w:tabs>
        <w:ind w:right="112" w:firstLine="635"/>
        <w:rPr>
          <w:sz w:val="28"/>
        </w:rPr>
      </w:pPr>
      <w:r>
        <w:rPr>
          <w:sz w:val="28"/>
        </w:rPr>
        <w:t>становление и развитие личности в её индивидуальности, самобытности, уникальности,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неповторимости.</w:t>
      </w:r>
    </w:p>
    <w:p w:rsidR="00E01492" w:rsidRDefault="00723847">
      <w:pPr>
        <w:pStyle w:val="Heading1"/>
        <w:spacing w:before="12" w:line="235" w:lineRule="auto"/>
        <w:ind w:right="110"/>
        <w:rPr>
          <w:b w:val="0"/>
        </w:rPr>
      </w:pPr>
      <w:r>
        <w:t>Достижение поставленных целей предусматривает решение следующих основных задач</w:t>
      </w:r>
      <w:r>
        <w:rPr>
          <w:b w:val="0"/>
        </w:rPr>
        <w:t>: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197"/>
        </w:tabs>
        <w:spacing w:before="3"/>
        <w:ind w:right="111" w:firstLine="635"/>
        <w:rPr>
          <w:sz w:val="28"/>
        </w:rPr>
      </w:pPr>
      <w:r>
        <w:rPr>
          <w:sz w:val="28"/>
        </w:rPr>
        <w:t>обеспечение соответствия основной образовательной программы требованиям ФГОС</w:t>
      </w:r>
      <w:r>
        <w:rPr>
          <w:spacing w:val="-4"/>
          <w:sz w:val="28"/>
        </w:rPr>
        <w:t xml:space="preserve"> </w:t>
      </w:r>
      <w:r>
        <w:rPr>
          <w:sz w:val="28"/>
        </w:rPr>
        <w:t>ООО;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029"/>
        </w:tabs>
        <w:ind w:firstLine="566"/>
        <w:rPr>
          <w:sz w:val="28"/>
        </w:rPr>
      </w:pPr>
      <w:r>
        <w:rPr>
          <w:sz w:val="28"/>
        </w:rPr>
        <w:t>обеспечение преемственности начального общего, основного общего, среднего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206"/>
        </w:tabs>
        <w:ind w:firstLine="566"/>
        <w:rPr>
          <w:sz w:val="28"/>
        </w:rPr>
      </w:pPr>
      <w:r>
        <w:rPr>
          <w:sz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302"/>
        </w:tabs>
        <w:ind w:right="104" w:firstLine="566"/>
        <w:rPr>
          <w:sz w:val="28"/>
        </w:rPr>
      </w:pPr>
      <w:r>
        <w:rPr>
          <w:sz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созданию необходимых условий для самореализации личности;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130"/>
        </w:tabs>
        <w:ind w:right="111" w:firstLine="635"/>
        <w:rPr>
          <w:sz w:val="28"/>
        </w:rPr>
      </w:pPr>
      <w:r>
        <w:rPr>
          <w:sz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199"/>
        </w:tabs>
        <w:ind w:right="109" w:firstLine="566"/>
        <w:rPr>
          <w:sz w:val="28"/>
        </w:rPr>
      </w:pPr>
      <w:r>
        <w:rPr>
          <w:sz w:val="28"/>
        </w:rPr>
        <w:t>взаимодействие образовательного учреждения при реализации основной образовательной программы с 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партнёрами;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127"/>
        </w:tabs>
        <w:ind w:firstLine="566"/>
        <w:rPr>
          <w:sz w:val="28"/>
        </w:rPr>
      </w:pPr>
      <w:r>
        <w:rPr>
          <w:sz w:val="28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внеурочной деятельности;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058"/>
        </w:tabs>
        <w:spacing w:before="1"/>
        <w:ind w:right="102" w:firstLine="566"/>
        <w:rPr>
          <w:sz w:val="28"/>
        </w:rPr>
      </w:pPr>
      <w:r>
        <w:rPr>
          <w:sz w:val="28"/>
        </w:rPr>
        <w:t>организация интеллектуальных и творческих соревнований, научно- технического творчества, проектной и учебно-исследовательской деятельности;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235"/>
        </w:tabs>
        <w:ind w:firstLine="566"/>
        <w:rPr>
          <w:sz w:val="28"/>
        </w:rPr>
      </w:pPr>
      <w:r>
        <w:rPr>
          <w:sz w:val="28"/>
        </w:rPr>
        <w:t>сохранение и укрепление физического, психологического и социального здоровья обучающихся, обеспечение их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безопасности.</w:t>
      </w:r>
    </w:p>
    <w:p w:rsidR="00E01492" w:rsidRDefault="00723847">
      <w:pPr>
        <w:pStyle w:val="a3"/>
        <w:spacing w:before="67"/>
        <w:ind w:left="668" w:firstLine="0"/>
      </w:pPr>
      <w:r>
        <w:lastRenderedPageBreak/>
        <w:t>В основе реализации основной образовательной программы</w:t>
      </w:r>
      <w:r>
        <w:rPr>
          <w:spacing w:val="62"/>
        </w:rPr>
        <w:t xml:space="preserve"> </w:t>
      </w:r>
      <w:r>
        <w:t>лежит</w:t>
      </w:r>
    </w:p>
    <w:p w:rsidR="00E01492" w:rsidRDefault="00723847">
      <w:pPr>
        <w:spacing w:before="3" w:line="322" w:lineRule="exact"/>
        <w:ind w:left="102"/>
        <w:jc w:val="both"/>
        <w:rPr>
          <w:sz w:val="28"/>
        </w:rPr>
      </w:pPr>
      <w:proofErr w:type="spellStart"/>
      <w:r>
        <w:rPr>
          <w:b/>
          <w:sz w:val="28"/>
        </w:rPr>
        <w:t>системно-деятельностный</w:t>
      </w:r>
      <w:proofErr w:type="spellEnd"/>
      <w:r>
        <w:rPr>
          <w:b/>
          <w:sz w:val="28"/>
        </w:rPr>
        <w:t xml:space="preserve"> подход</w:t>
      </w:r>
      <w:r>
        <w:rPr>
          <w:sz w:val="28"/>
        </w:rPr>
        <w:t>, который предполагает: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125"/>
        </w:tabs>
        <w:ind w:firstLine="635"/>
        <w:rPr>
          <w:sz w:val="28"/>
        </w:rPr>
      </w:pPr>
      <w:r>
        <w:rPr>
          <w:sz w:val="28"/>
        </w:rPr>
        <w:t xml:space="preserve">воспитание и развитие качеств личности, отвечающих требованиям информационного общества,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>
        <w:rPr>
          <w:sz w:val="28"/>
        </w:rPr>
        <w:t>поликонфессионального</w:t>
      </w:r>
      <w:proofErr w:type="spellEnd"/>
      <w:r>
        <w:rPr>
          <w:sz w:val="28"/>
        </w:rPr>
        <w:t xml:space="preserve"> состава;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262"/>
        </w:tabs>
        <w:ind w:right="112" w:firstLine="566"/>
        <w:rPr>
          <w:sz w:val="28"/>
        </w:rPr>
      </w:pPr>
      <w:r>
        <w:rPr>
          <w:sz w:val="28"/>
        </w:rPr>
        <w:t>формирование соответствующей целям общего образования социальной среды развития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019"/>
        </w:tabs>
        <w:spacing w:line="321" w:lineRule="exact"/>
        <w:ind w:left="1018" w:right="0" w:hanging="351"/>
        <w:rPr>
          <w:sz w:val="28"/>
        </w:rPr>
      </w:pPr>
      <w:r>
        <w:rPr>
          <w:sz w:val="28"/>
        </w:rPr>
        <w:t>ориентацию на достижение цели и основного результата</w:t>
      </w:r>
      <w:r>
        <w:rPr>
          <w:spacing w:val="-21"/>
          <w:sz w:val="28"/>
        </w:rPr>
        <w:t xml:space="preserve"> </w:t>
      </w:r>
      <w:r>
        <w:rPr>
          <w:sz w:val="28"/>
        </w:rPr>
        <w:t>образования;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130"/>
        </w:tabs>
        <w:ind w:right="102" w:firstLine="566"/>
        <w:rPr>
          <w:sz w:val="28"/>
        </w:rPr>
      </w:pPr>
      <w:r>
        <w:rPr>
          <w:sz w:val="28"/>
        </w:rPr>
        <w:t xml:space="preserve">развитие на основе освоения универсальных учебных действий, познания и освоения мира личности обучающегося, его активной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познавательной</w:t>
      </w:r>
      <w:proofErr w:type="gramEnd"/>
      <w:r>
        <w:rPr>
          <w:sz w:val="28"/>
        </w:rPr>
        <w:t xml:space="preserve"> деятельности, формирование его готовности к саморазвитию и непрерывному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образованию;</w:t>
      </w:r>
    </w:p>
    <w:p w:rsidR="00E01492" w:rsidRDefault="00723847">
      <w:pPr>
        <w:pStyle w:val="a4"/>
        <w:numPr>
          <w:ilvl w:val="0"/>
          <w:numId w:val="2"/>
        </w:numPr>
        <w:tabs>
          <w:tab w:val="left" w:pos="1410"/>
        </w:tabs>
        <w:spacing w:before="1"/>
        <w:ind w:firstLine="566"/>
        <w:rPr>
          <w:sz w:val="28"/>
        </w:rPr>
      </w:pPr>
      <w:r>
        <w:rPr>
          <w:sz w:val="28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достижения.</w:t>
      </w:r>
    </w:p>
    <w:p w:rsidR="00E01492" w:rsidRDefault="00723847">
      <w:pPr>
        <w:pStyle w:val="a3"/>
        <w:ind w:right="111"/>
      </w:pPr>
      <w:r>
        <w:t xml:space="preserve">В соответствии с требованиями федерального государственного образовательного стандарта основного общего образования основная образовательная программа основного общего образования реализуется школой и через </w:t>
      </w:r>
      <w:r>
        <w:rPr>
          <w:b/>
        </w:rPr>
        <w:t>внеурочную деятельность</w:t>
      </w:r>
      <w:r>
        <w:t>.</w:t>
      </w:r>
    </w:p>
    <w:p w:rsidR="00E01492" w:rsidRDefault="00723847">
      <w:pPr>
        <w:pStyle w:val="a3"/>
        <w:ind w:right="107"/>
      </w:pPr>
      <w:proofErr w:type="gramStart"/>
      <w:r>
        <w:t xml:space="preserve">Внеурочная деятельность понимается нами, как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потребностей к участию в социально 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</w:t>
      </w:r>
      <w:proofErr w:type="spellStart"/>
      <w:r>
        <w:t>метапредметных</w:t>
      </w:r>
      <w:proofErr w:type="spellEnd"/>
      <w:r>
        <w:t xml:space="preserve"> и личностных результатов согласно</w:t>
      </w:r>
      <w:r>
        <w:rPr>
          <w:spacing w:val="-6"/>
        </w:rPr>
        <w:t xml:space="preserve"> </w:t>
      </w:r>
      <w:r>
        <w:t>ФГОС.</w:t>
      </w:r>
      <w:proofErr w:type="gramEnd"/>
    </w:p>
    <w:p w:rsidR="00E01492" w:rsidRDefault="00723847">
      <w:pPr>
        <w:pStyle w:val="a3"/>
        <w:ind w:right="103"/>
      </w:pPr>
      <w:r>
        <w:t xml:space="preserve">МБОУ </w:t>
      </w:r>
      <w:proofErr w:type="gramStart"/>
      <w:r>
        <w:t>Верхнеднепровская</w:t>
      </w:r>
      <w:proofErr w:type="gramEnd"/>
      <w:r>
        <w:t xml:space="preserve"> СОШ №2 укомплектовано </w:t>
      </w:r>
      <w:r>
        <w:rPr>
          <w:b/>
        </w:rPr>
        <w:t>кадрами</w:t>
      </w:r>
      <w:r>
        <w:t>, имеющими необходимую квалификацию для решения задач, определённых ООП ООО. Разработаны должностные инструкции учителей и других работников школы, содержащие конкретный перечень должностных обязанностей, с учётом особенностей организации труда и управления, а также прав, ответственности и компетентности работников школы. Они включают следующие категорий педагогических работников: заместители директора, учитель, классный руководитель, педагог-психолог, учитель-логопед, социальный педагог. Школа укомплектована медицинскими работниками, работниками пищеблока, вспомогательным персоналом.</w:t>
      </w:r>
    </w:p>
    <w:p w:rsidR="00E01492" w:rsidRDefault="00723847">
      <w:pPr>
        <w:spacing w:before="6"/>
        <w:ind w:left="102" w:right="106" w:firstLine="566"/>
        <w:jc w:val="both"/>
        <w:rPr>
          <w:sz w:val="28"/>
        </w:rPr>
      </w:pPr>
      <w:r>
        <w:rPr>
          <w:b/>
          <w:sz w:val="28"/>
        </w:rPr>
        <w:t xml:space="preserve">Финансовое обеспечение реализации основной образовательной программы основного общего образования </w:t>
      </w:r>
      <w:r>
        <w:rPr>
          <w:sz w:val="28"/>
        </w:rPr>
        <w:t>опирается на исполнение расходных обязательств, обеспечивающих государственные гарантии прав на получение бесплатного и общедоступного общего образования. Объём действующих расходных обязательств отражается в муниципальном задании</w:t>
      </w:r>
    </w:p>
    <w:p w:rsidR="00E01492" w:rsidRDefault="00723847">
      <w:pPr>
        <w:pStyle w:val="a3"/>
        <w:spacing w:before="67"/>
        <w:ind w:right="103" w:firstLine="0"/>
      </w:pPr>
      <w:r>
        <w:t xml:space="preserve">школы по оказанию государственных (муниципальных) образовательных услуг в соответствии с требованиями федеральных государственных </w:t>
      </w:r>
      <w:r>
        <w:lastRenderedPageBreak/>
        <w:t>образовательных стандартов общего образования. Государственное (муниципальное) задание школы по оказанию государственных (муниципальных) образовательных услуг обеспечивает соответствие показателей объемов и качества, предоставляемых образовательным учреждением данных услуг размерам направляемых на эти цели средств бюджета соответствующего уровня. Финансовое обеспечение – важнейший компонент требований к условиям реализации образовательной программы основного общего образования бюджетного учреждения. Его назначение состоит в обеспечении финансовыми ресурсами реализации требований к информационно-методическим, кадровым, учебно-материальным и иным ресурсам.</w:t>
      </w:r>
    </w:p>
    <w:p w:rsidR="00E01492" w:rsidRDefault="00723847">
      <w:pPr>
        <w:pStyle w:val="Heading1"/>
        <w:spacing w:before="8"/>
        <w:ind w:right="108"/>
      </w:pPr>
      <w:r>
        <w:t>Материально-технические условия реализации основной образовательной программы основного общего образования</w:t>
      </w:r>
    </w:p>
    <w:p w:rsidR="00E01492" w:rsidRDefault="00723847">
      <w:pPr>
        <w:pStyle w:val="a3"/>
        <w:ind w:right="102"/>
      </w:pPr>
      <w:r>
        <w:t>Цель мероприятий по приведению материально-технических условий школы в соответствие с ФГОС - создание современной предметно - образовательной среды обучения. Оснащение учебных помещений школы определяется перечнем необходимого учебного оборудования, указанного в Требованиях с учетом специфики площадей классов школы. Материально- техническая база реализации основной образовательной программы соответствует действующим санитарным и противопожарным нормам, нормам охраны труда работников образовательных учреждений.</w:t>
      </w:r>
    </w:p>
    <w:p w:rsidR="00E01492" w:rsidRDefault="00723847">
      <w:pPr>
        <w:pStyle w:val="a3"/>
        <w:ind w:right="103"/>
      </w:pPr>
      <w:r>
        <w:t>В соответствии с требованиями ФГОС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E01492" w:rsidRDefault="00723847">
      <w:pPr>
        <w:pStyle w:val="Heading1"/>
        <w:spacing w:line="319" w:lineRule="exact"/>
        <w:ind w:left="668" w:firstLine="0"/>
      </w:pPr>
      <w:r>
        <w:t>Меры по обеспечению пожарной и общей безопасности учащихся</w:t>
      </w:r>
    </w:p>
    <w:p w:rsidR="00E01492" w:rsidRDefault="00723847">
      <w:pPr>
        <w:pStyle w:val="a3"/>
        <w:ind w:right="109"/>
      </w:pPr>
      <w:r>
        <w:t>В МБОУ Верхнеднепровская СОШ №2 установлена автоматическая пожарная сигнализация. С целью создания безопасной среды в месте повышенной опасности запланированы следующие мероприятия:</w:t>
      </w:r>
    </w:p>
    <w:p w:rsidR="00E01492" w:rsidRDefault="00723847" w:rsidP="00723847">
      <w:pPr>
        <w:pStyle w:val="a3"/>
        <w:spacing w:line="321" w:lineRule="exact"/>
      </w:pPr>
      <w:r>
        <w:t>- учебная эвакуация детей по сигналу тревоги 4 раза в год;</w:t>
      </w:r>
    </w:p>
    <w:p w:rsidR="00E01492" w:rsidRDefault="00723847">
      <w:pPr>
        <w:pStyle w:val="a3"/>
        <w:spacing w:line="242" w:lineRule="auto"/>
        <w:ind w:right="115"/>
      </w:pPr>
      <w:r>
        <w:t xml:space="preserve">- обучение </w:t>
      </w:r>
      <w:proofErr w:type="spellStart"/>
      <w:r>
        <w:t>педколлектива</w:t>
      </w:r>
      <w:proofErr w:type="spellEnd"/>
      <w:r>
        <w:t xml:space="preserve"> защите от опасностей, возникающих при чрезвычайных ситуациях;</w:t>
      </w:r>
    </w:p>
    <w:p w:rsidR="00E01492" w:rsidRDefault="00723847">
      <w:pPr>
        <w:pStyle w:val="a3"/>
        <w:spacing w:line="318" w:lineRule="exact"/>
        <w:ind w:left="668" w:firstLine="0"/>
      </w:pPr>
      <w:r>
        <w:t>- месячник противопожарной безопасности;</w:t>
      </w:r>
    </w:p>
    <w:p w:rsidR="00E01492" w:rsidRDefault="00723847">
      <w:pPr>
        <w:pStyle w:val="a3"/>
        <w:spacing w:line="322" w:lineRule="exact"/>
        <w:ind w:left="668" w:firstLine="0"/>
      </w:pPr>
      <w:r>
        <w:t>- месячник «Безопасность поведения на дороге»;</w:t>
      </w:r>
    </w:p>
    <w:p w:rsidR="00E01492" w:rsidRDefault="00723847">
      <w:pPr>
        <w:pStyle w:val="a3"/>
        <w:ind w:right="112"/>
      </w:pPr>
      <w:r>
        <w:t>- проверка соблюдения правил техники безопасности и охраны труда, противопожарной безопасности и требований санитарии.</w:t>
      </w:r>
    </w:p>
    <w:sectPr w:rsidR="00E01492" w:rsidSect="00E0149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924"/>
    <w:multiLevelType w:val="hybridMultilevel"/>
    <w:tmpl w:val="C5AAAA5E"/>
    <w:lvl w:ilvl="0" w:tplc="662ABAF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48E2F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F6084E5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F42C067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7E923A56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48B6059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D760F62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BE868F8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622E1A8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235C37E8"/>
    <w:multiLevelType w:val="hybridMultilevel"/>
    <w:tmpl w:val="EE40A6E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264C78E7"/>
    <w:multiLevelType w:val="hybridMultilevel"/>
    <w:tmpl w:val="04E88298"/>
    <w:lvl w:ilvl="0" w:tplc="A0CE888E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6D87292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D0700990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 w:tplc="227A2868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 w:tplc="716A658C"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 w:tplc="14C4F042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 w:tplc="B93A7D14"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 w:tplc="E712454A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 w:tplc="76725090">
      <w:numFmt w:val="bullet"/>
      <w:lvlText w:val="•"/>
      <w:lvlJc w:val="left"/>
      <w:pPr>
        <w:ind w:left="7673" w:hanging="200"/>
      </w:pPr>
      <w:rPr>
        <w:rFonts w:hint="default"/>
        <w:lang w:val="ru-RU" w:eastAsia="en-US" w:bidi="ar-SA"/>
      </w:rPr>
    </w:lvl>
  </w:abstractNum>
  <w:abstractNum w:abstractNumId="3">
    <w:nsid w:val="29056145"/>
    <w:multiLevelType w:val="hybridMultilevel"/>
    <w:tmpl w:val="D43C9188"/>
    <w:lvl w:ilvl="0" w:tplc="B7860712">
      <w:numFmt w:val="bullet"/>
      <w:lvlText w:val=""/>
      <w:lvlJc w:val="left"/>
      <w:pPr>
        <w:ind w:left="102" w:hanging="25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06086F2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593EF3F4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5EFC7D58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2F5432E6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1ADEFF38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A3D4832E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116A94FE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530E9410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4">
    <w:nsid w:val="51C362DE"/>
    <w:multiLevelType w:val="hybridMultilevel"/>
    <w:tmpl w:val="3BF2378A"/>
    <w:lvl w:ilvl="0" w:tplc="0F7A41DE">
      <w:numFmt w:val="bullet"/>
      <w:lvlText w:val="—"/>
      <w:lvlJc w:val="left"/>
      <w:pPr>
        <w:ind w:left="102" w:hanging="3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5619DC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804A31A0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345AD816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3ED83B0E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D1461336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85626990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37B0A4CA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64B4B3CA">
      <w:numFmt w:val="bullet"/>
      <w:lvlText w:val="•"/>
      <w:lvlJc w:val="left"/>
      <w:pPr>
        <w:ind w:left="7673" w:hanging="372"/>
      </w:pPr>
      <w:rPr>
        <w:rFonts w:hint="default"/>
        <w:lang w:val="ru-RU" w:eastAsia="en-US" w:bidi="ar-SA"/>
      </w:rPr>
    </w:lvl>
  </w:abstractNum>
  <w:abstractNum w:abstractNumId="5">
    <w:nsid w:val="70F94FC3"/>
    <w:multiLevelType w:val="hybridMultilevel"/>
    <w:tmpl w:val="56AA4108"/>
    <w:lvl w:ilvl="0" w:tplc="60A61CF8">
      <w:numFmt w:val="bullet"/>
      <w:lvlText w:val="-"/>
      <w:lvlJc w:val="left"/>
      <w:pPr>
        <w:ind w:left="10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C3008">
      <w:numFmt w:val="bullet"/>
      <w:lvlText w:val="•"/>
      <w:lvlJc w:val="left"/>
      <w:pPr>
        <w:ind w:left="1046" w:hanging="315"/>
      </w:pPr>
      <w:rPr>
        <w:rFonts w:hint="default"/>
        <w:lang w:val="ru-RU" w:eastAsia="en-US" w:bidi="ar-SA"/>
      </w:rPr>
    </w:lvl>
    <w:lvl w:ilvl="2" w:tplc="F43EB0CA">
      <w:numFmt w:val="bullet"/>
      <w:lvlText w:val="•"/>
      <w:lvlJc w:val="left"/>
      <w:pPr>
        <w:ind w:left="1993" w:hanging="315"/>
      </w:pPr>
      <w:rPr>
        <w:rFonts w:hint="default"/>
        <w:lang w:val="ru-RU" w:eastAsia="en-US" w:bidi="ar-SA"/>
      </w:rPr>
    </w:lvl>
    <w:lvl w:ilvl="3" w:tplc="C2F028DE">
      <w:numFmt w:val="bullet"/>
      <w:lvlText w:val="•"/>
      <w:lvlJc w:val="left"/>
      <w:pPr>
        <w:ind w:left="2939" w:hanging="315"/>
      </w:pPr>
      <w:rPr>
        <w:rFonts w:hint="default"/>
        <w:lang w:val="ru-RU" w:eastAsia="en-US" w:bidi="ar-SA"/>
      </w:rPr>
    </w:lvl>
    <w:lvl w:ilvl="4" w:tplc="48484074">
      <w:numFmt w:val="bullet"/>
      <w:lvlText w:val="•"/>
      <w:lvlJc w:val="left"/>
      <w:pPr>
        <w:ind w:left="3886" w:hanging="315"/>
      </w:pPr>
      <w:rPr>
        <w:rFonts w:hint="default"/>
        <w:lang w:val="ru-RU" w:eastAsia="en-US" w:bidi="ar-SA"/>
      </w:rPr>
    </w:lvl>
    <w:lvl w:ilvl="5" w:tplc="FB8A9C44">
      <w:numFmt w:val="bullet"/>
      <w:lvlText w:val="•"/>
      <w:lvlJc w:val="left"/>
      <w:pPr>
        <w:ind w:left="4833" w:hanging="315"/>
      </w:pPr>
      <w:rPr>
        <w:rFonts w:hint="default"/>
        <w:lang w:val="ru-RU" w:eastAsia="en-US" w:bidi="ar-SA"/>
      </w:rPr>
    </w:lvl>
    <w:lvl w:ilvl="6" w:tplc="5E3EF9BE">
      <w:numFmt w:val="bullet"/>
      <w:lvlText w:val="•"/>
      <w:lvlJc w:val="left"/>
      <w:pPr>
        <w:ind w:left="5779" w:hanging="315"/>
      </w:pPr>
      <w:rPr>
        <w:rFonts w:hint="default"/>
        <w:lang w:val="ru-RU" w:eastAsia="en-US" w:bidi="ar-SA"/>
      </w:rPr>
    </w:lvl>
    <w:lvl w:ilvl="7" w:tplc="99ACC988">
      <w:numFmt w:val="bullet"/>
      <w:lvlText w:val="•"/>
      <w:lvlJc w:val="left"/>
      <w:pPr>
        <w:ind w:left="6726" w:hanging="315"/>
      </w:pPr>
      <w:rPr>
        <w:rFonts w:hint="default"/>
        <w:lang w:val="ru-RU" w:eastAsia="en-US" w:bidi="ar-SA"/>
      </w:rPr>
    </w:lvl>
    <w:lvl w:ilvl="8" w:tplc="24FC55C8">
      <w:numFmt w:val="bullet"/>
      <w:lvlText w:val="•"/>
      <w:lvlJc w:val="left"/>
      <w:pPr>
        <w:ind w:left="7673" w:hanging="31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1492"/>
    <w:rsid w:val="00602C05"/>
    <w:rsid w:val="00723847"/>
    <w:rsid w:val="00DF4785"/>
    <w:rsid w:val="00E0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4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4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1492"/>
    <w:pPr>
      <w:ind w:left="10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01492"/>
    <w:pPr>
      <w:ind w:left="102" w:firstLine="566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01492"/>
    <w:pPr>
      <w:ind w:left="102" w:right="11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014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2020-12-09T05:09:00Z</dcterms:created>
  <dcterms:modified xsi:type="dcterms:W3CDTF">2021-05-11T12:56:00Z</dcterms:modified>
</cp:coreProperties>
</file>